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6A" w:rsidRPr="00D7576A" w:rsidRDefault="00281552" w:rsidP="00D7576A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spacing w:before="240" w:after="240" w:line="360" w:lineRule="auto"/>
        <w:jc w:val="center"/>
        <w:rPr>
          <w:b/>
          <w:i/>
          <w:caps/>
          <w:color w:val="auto"/>
          <w:sz w:val="36"/>
          <w:szCs w:val="36"/>
          <w:u w:val="single"/>
          <w:lang w:val="sv-SE"/>
        </w:rPr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5B01CD9" wp14:editId="104F916B">
            <wp:simplePos x="0" y="0"/>
            <wp:positionH relativeFrom="column">
              <wp:posOffset>4685665</wp:posOffset>
            </wp:positionH>
            <wp:positionV relativeFrom="paragraph">
              <wp:posOffset>0</wp:posOffset>
            </wp:positionV>
            <wp:extent cx="1257935" cy="161671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616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>Guihong</w:t>
      </w:r>
      <w:proofErr w:type="spellEnd"/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 xml:space="preserve"> </w:t>
      </w:r>
      <w:proofErr w:type="gramStart"/>
      <w:r w:rsidR="00494582" w:rsidRPr="00CA356F">
        <w:rPr>
          <w:rFonts w:eastAsia="Times New Roman"/>
          <w:b/>
          <w:color w:val="auto"/>
          <w:sz w:val="32"/>
          <w:szCs w:val="32"/>
          <w:lang w:val="sv-SE"/>
        </w:rPr>
        <w:t>Cai</w:t>
      </w:r>
      <w:r w:rsidR="00D7576A">
        <w:rPr>
          <w:rFonts w:eastAsia="Times New Roman"/>
          <w:b/>
          <w:color w:val="auto"/>
          <w:sz w:val="32"/>
          <w:szCs w:val="32"/>
          <w:lang w:val="sv-SE"/>
        </w:rPr>
        <w:t xml:space="preserve">  </w:t>
      </w:r>
      <w:r w:rsidR="00D7576A" w:rsidRPr="00D7576A">
        <w:rPr>
          <w:rFonts w:eastAsia="Times New Roman"/>
          <w:b/>
          <w:color w:val="auto"/>
          <w:sz w:val="32"/>
          <w:szCs w:val="32"/>
          <w:lang w:val="sv-SE"/>
        </w:rPr>
        <w:t>Vetenskapliga</w:t>
      </w:r>
      <w:proofErr w:type="gramEnd"/>
      <w:r w:rsidR="00D7576A" w:rsidRPr="00D7576A">
        <w:rPr>
          <w:rFonts w:eastAsia="Times New Roman"/>
          <w:b/>
          <w:color w:val="auto"/>
          <w:sz w:val="32"/>
          <w:szCs w:val="32"/>
          <w:lang w:val="sv-SE"/>
        </w:rPr>
        <w:t xml:space="preserve"> publikationer</w:t>
      </w:r>
    </w:p>
    <w:p w:rsidR="004F7673" w:rsidRPr="004F7673" w:rsidRDefault="007A457B" w:rsidP="00F916F3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hyperlink r:id="rId9" w:history="1">
        <w:r w:rsidR="004F7673" w:rsidRPr="004F7673">
          <w:rPr>
            <w:color w:val="auto"/>
            <w:szCs w:val="21"/>
          </w:rPr>
          <w:t>Norbäck D</w:t>
        </w:r>
      </w:hyperlink>
      <w:r w:rsidR="004F7673" w:rsidRPr="004F7673">
        <w:rPr>
          <w:color w:val="auto"/>
          <w:szCs w:val="21"/>
        </w:rPr>
        <w:t xml:space="preserve">, </w:t>
      </w:r>
      <w:hyperlink r:id="rId10" w:history="1">
        <w:r w:rsidR="004F7673" w:rsidRPr="004F7673">
          <w:rPr>
            <w:color w:val="auto"/>
            <w:szCs w:val="21"/>
          </w:rPr>
          <w:t>Hashim JH</w:t>
        </w:r>
      </w:hyperlink>
      <w:r w:rsidR="004F7673" w:rsidRPr="004F7673">
        <w:rPr>
          <w:color w:val="auto"/>
          <w:szCs w:val="21"/>
        </w:rPr>
        <w:t xml:space="preserve">, </w:t>
      </w:r>
      <w:hyperlink r:id="rId11" w:history="1">
        <w:r w:rsidR="004F7673" w:rsidRPr="004F7673">
          <w:rPr>
            <w:color w:val="auto"/>
            <w:szCs w:val="21"/>
          </w:rPr>
          <w:t>Hashim Z</w:t>
        </w:r>
      </w:hyperlink>
      <w:r w:rsidR="004F7673" w:rsidRPr="004F7673">
        <w:rPr>
          <w:color w:val="auto"/>
          <w:szCs w:val="21"/>
        </w:rPr>
        <w:t xml:space="preserve">, </w:t>
      </w:r>
      <w:hyperlink r:id="rId12" w:history="1">
        <w:r w:rsidR="004F7673" w:rsidRPr="004F7673">
          <w:rPr>
            <w:b/>
            <w:color w:val="auto"/>
            <w:szCs w:val="21"/>
          </w:rPr>
          <w:t>Cai GH</w:t>
        </w:r>
      </w:hyperlink>
      <w:r w:rsidR="004F7673" w:rsidRPr="004F7673">
        <w:rPr>
          <w:color w:val="auto"/>
          <w:szCs w:val="21"/>
        </w:rPr>
        <w:t xml:space="preserve">, </w:t>
      </w:r>
      <w:hyperlink r:id="rId13" w:history="1">
        <w:r w:rsidR="004F7673" w:rsidRPr="004F7673">
          <w:rPr>
            <w:color w:val="auto"/>
            <w:szCs w:val="21"/>
          </w:rPr>
          <w:t>Sooria V</w:t>
        </w:r>
      </w:hyperlink>
      <w:r w:rsidR="004F7673" w:rsidRPr="004F7673">
        <w:rPr>
          <w:color w:val="auto"/>
          <w:szCs w:val="21"/>
        </w:rPr>
        <w:t xml:space="preserve">, </w:t>
      </w:r>
      <w:hyperlink r:id="rId14" w:history="1">
        <w:r w:rsidR="004F7673" w:rsidRPr="004F7673">
          <w:rPr>
            <w:color w:val="auto"/>
            <w:szCs w:val="21"/>
          </w:rPr>
          <w:t>Ismail SA</w:t>
        </w:r>
      </w:hyperlink>
      <w:r w:rsidR="004F7673" w:rsidRPr="004F7673">
        <w:rPr>
          <w:color w:val="auto"/>
          <w:szCs w:val="21"/>
        </w:rPr>
        <w:t xml:space="preserve">, </w:t>
      </w:r>
      <w:hyperlink r:id="rId15" w:history="1">
        <w:r w:rsidR="004F7673" w:rsidRPr="004F7673">
          <w:rPr>
            <w:color w:val="auto"/>
            <w:szCs w:val="21"/>
          </w:rPr>
          <w:t>Wieslander G</w:t>
        </w:r>
      </w:hyperlink>
      <w:r w:rsidR="004F7673" w:rsidRPr="004F7673">
        <w:rPr>
          <w:color w:val="auto"/>
          <w:szCs w:val="21"/>
        </w:rPr>
        <w:t xml:space="preserve">. </w:t>
      </w:r>
      <w:r w:rsidR="004F7673" w:rsidRPr="00BA2C6C">
        <w:rPr>
          <w:color w:val="auto"/>
          <w:szCs w:val="21"/>
          <w:lang w:val="en-GB"/>
        </w:rPr>
        <w:t>Respiratory symptoms and fractional exhaled nitric oxide (</w:t>
      </w:r>
      <w:proofErr w:type="spellStart"/>
      <w:r w:rsidR="004F7673" w:rsidRPr="00BA2C6C">
        <w:rPr>
          <w:color w:val="auto"/>
          <w:szCs w:val="21"/>
          <w:lang w:val="en-GB"/>
        </w:rPr>
        <w:t>FeNO</w:t>
      </w:r>
      <w:proofErr w:type="spellEnd"/>
      <w:r w:rsidR="004F7673" w:rsidRPr="00BA2C6C">
        <w:rPr>
          <w:color w:val="auto"/>
          <w:szCs w:val="21"/>
          <w:lang w:val="en-GB"/>
        </w:rPr>
        <w:t xml:space="preserve">) among students in Penang, Malaysia in relation to signs of dampness at school and fungal DNA in school dust. </w:t>
      </w:r>
      <w:hyperlink r:id="rId16" w:tooltip="The Science of the total environment." w:history="1">
        <w:r w:rsidR="004F7673" w:rsidRPr="004F7673">
          <w:rPr>
            <w:color w:val="auto"/>
            <w:szCs w:val="21"/>
            <w:lang w:val="sv-SE"/>
          </w:rPr>
          <w:t>Sci Total Environ.</w:t>
        </w:r>
      </w:hyperlink>
      <w:r w:rsidR="004F7673" w:rsidRPr="004F7673">
        <w:rPr>
          <w:color w:val="auto"/>
          <w:szCs w:val="21"/>
          <w:lang w:val="sv-SE"/>
        </w:rPr>
        <w:t xml:space="preserve"> 2017 Jan 15;577:148-154. </w:t>
      </w:r>
    </w:p>
    <w:p w:rsidR="00A96773" w:rsidRPr="004F7673" w:rsidRDefault="00A96773" w:rsidP="004F7673">
      <w:pPr>
        <w:numPr>
          <w:ilvl w:val="0"/>
          <w:numId w:val="2"/>
        </w:numPr>
        <w:spacing w:before="240" w:after="240" w:line="276" w:lineRule="auto"/>
        <w:rPr>
          <w:color w:val="auto"/>
          <w:szCs w:val="21"/>
        </w:rPr>
      </w:pPr>
      <w:r w:rsidRPr="004F7673">
        <w:rPr>
          <w:color w:val="auto"/>
          <w:szCs w:val="21"/>
          <w:lang w:val="sv-SE"/>
        </w:rPr>
        <w:t xml:space="preserve">Norbäck D, </w:t>
      </w:r>
      <w:r w:rsidRPr="004F7673">
        <w:rPr>
          <w:b/>
          <w:color w:val="auto"/>
          <w:szCs w:val="21"/>
          <w:lang w:val="sv-SE"/>
        </w:rPr>
        <w:t>Cai GH</w:t>
      </w:r>
      <w:r w:rsidRPr="004F7673">
        <w:rPr>
          <w:color w:val="auto"/>
          <w:szCs w:val="21"/>
          <w:lang w:val="sv-SE"/>
        </w:rPr>
        <w:t xml:space="preserve">, </w:t>
      </w:r>
      <w:proofErr w:type="spellStart"/>
      <w:r w:rsidRPr="004F7673">
        <w:rPr>
          <w:color w:val="auto"/>
          <w:szCs w:val="21"/>
          <w:lang w:val="sv-SE"/>
        </w:rPr>
        <w:t>Kreft</w:t>
      </w:r>
      <w:proofErr w:type="spellEnd"/>
      <w:r w:rsidRPr="004F7673">
        <w:rPr>
          <w:color w:val="auto"/>
          <w:szCs w:val="21"/>
          <w:lang w:val="sv-SE"/>
        </w:rPr>
        <w:t xml:space="preserve"> I, Wieslander G. </w:t>
      </w:r>
      <w:hyperlink r:id="rId17" w:history="1">
        <w:r w:rsidRPr="004F7673">
          <w:rPr>
            <w:color w:val="auto"/>
            <w:szCs w:val="21"/>
          </w:rPr>
          <w:t>Cat, Dog and Horse Allergens in Swedish Day Care Centres-Associations with Fractional Exhaled Nitric Oxide (FeNO) among Day Care Centre Staff.</w:t>
        </w:r>
      </w:hyperlink>
      <w:r w:rsidRPr="004F7673">
        <w:rPr>
          <w:color w:val="auto"/>
          <w:szCs w:val="21"/>
        </w:rPr>
        <w:t xml:space="preserve"> Glob J Health Sci. 2016 Mar 1</w:t>
      </w:r>
      <w:proofErr w:type="gramStart"/>
      <w:r w:rsidRPr="004F7673">
        <w:rPr>
          <w:color w:val="auto"/>
          <w:szCs w:val="21"/>
        </w:rPr>
        <w:t>;8</w:t>
      </w:r>
      <w:proofErr w:type="gramEnd"/>
      <w:r w:rsidRPr="004F7673">
        <w:rPr>
          <w:color w:val="auto"/>
          <w:szCs w:val="21"/>
        </w:rPr>
        <w:t>(11):55725.</w:t>
      </w:r>
    </w:p>
    <w:p w:rsidR="00D963E5" w:rsidRPr="00CA356F" w:rsidRDefault="00D963E5" w:rsidP="004F7673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proofErr w:type="spellStart"/>
      <w:r w:rsidRPr="00CA356F">
        <w:rPr>
          <w:color w:val="auto"/>
          <w:szCs w:val="21"/>
        </w:rPr>
        <w:t>Norbäck</w:t>
      </w:r>
      <w:proofErr w:type="spellEnd"/>
      <w:r w:rsidRPr="00CA356F">
        <w:rPr>
          <w:color w:val="auto"/>
          <w:szCs w:val="21"/>
        </w:rPr>
        <w:t xml:space="preserve"> D,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JH, </w:t>
      </w:r>
      <w:proofErr w:type="spellStart"/>
      <w:r w:rsidRPr="00CA356F">
        <w:rPr>
          <w:color w:val="auto"/>
          <w:szCs w:val="21"/>
        </w:rPr>
        <w:t>Markowicz</w:t>
      </w:r>
      <w:proofErr w:type="spellEnd"/>
      <w:r w:rsidRPr="00CA356F">
        <w:rPr>
          <w:color w:val="auto"/>
          <w:szCs w:val="21"/>
        </w:rPr>
        <w:t xml:space="preserve"> P,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 xml:space="preserve">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Z, Ali F, Larsson L. </w:t>
      </w:r>
      <w:hyperlink r:id="rId18" w:history="1">
        <w:r w:rsidRPr="00CA356F">
          <w:rPr>
            <w:color w:val="auto"/>
            <w:szCs w:val="21"/>
          </w:rPr>
          <w:t>Endotoxin, ergosterol, muramic acid and fungal DNA in dust from schools in Johor Bahru, Malaysia--Associations with rhinitis and sick building syndrome (SBS) in junior high school students.</w:t>
        </w:r>
      </w:hyperlink>
      <w:r w:rsidRPr="00CA356F">
        <w:rPr>
          <w:color w:val="auto"/>
          <w:szCs w:val="21"/>
        </w:rPr>
        <w:t>Sci Total Environ. 2016 Mar 1</w:t>
      </w:r>
      <w:proofErr w:type="gramStart"/>
      <w:r w:rsidRPr="00CA356F">
        <w:rPr>
          <w:color w:val="auto"/>
          <w:szCs w:val="21"/>
        </w:rPr>
        <w:t>;545</w:t>
      </w:r>
      <w:proofErr w:type="gramEnd"/>
      <w:r w:rsidRPr="00CA356F">
        <w:rPr>
          <w:color w:val="auto"/>
          <w:szCs w:val="21"/>
        </w:rPr>
        <w:t>-546:95-103.</w:t>
      </w:r>
    </w:p>
    <w:p w:rsidR="001C268C" w:rsidRPr="00CA356F" w:rsidRDefault="001C268C" w:rsidP="004F7673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proofErr w:type="spellStart"/>
      <w:r w:rsidRPr="00CA356F">
        <w:rPr>
          <w:color w:val="auto"/>
          <w:szCs w:val="21"/>
        </w:rPr>
        <w:t>Norbäck</w:t>
      </w:r>
      <w:proofErr w:type="spellEnd"/>
      <w:r w:rsidRPr="00CA356F">
        <w:rPr>
          <w:color w:val="auto"/>
          <w:szCs w:val="21"/>
        </w:rPr>
        <w:t xml:space="preserve"> D,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JH,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 xml:space="preserve">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Z, Ali F, Bloom E, Larsson L. </w:t>
      </w:r>
      <w:hyperlink r:id="rId19" w:history="1">
        <w:r w:rsidRPr="00CA356F">
          <w:rPr>
            <w:color w:val="auto"/>
            <w:szCs w:val="21"/>
          </w:rPr>
          <w:t>Rhinitis, Ocular, Throat and Dermal Symptoms, Headache and Tiredness among Students in Schools from Johor Bahru, Malaysia: Associations with Fungal DNA and Mycotoxins in Classroom Dust.</w:t>
        </w:r>
      </w:hyperlink>
      <w:r w:rsidR="00CA3243">
        <w:t xml:space="preserve"> </w:t>
      </w:r>
      <w:proofErr w:type="spellStart"/>
      <w:r w:rsidRPr="00CA356F">
        <w:rPr>
          <w:color w:val="auto"/>
          <w:szCs w:val="21"/>
        </w:rPr>
        <w:t>PLoS</w:t>
      </w:r>
      <w:proofErr w:type="spellEnd"/>
      <w:r w:rsidRPr="00CA356F">
        <w:rPr>
          <w:color w:val="auto"/>
          <w:szCs w:val="21"/>
        </w:rPr>
        <w:t xml:space="preserve"> One. 2016 Feb 1</w:t>
      </w:r>
      <w:proofErr w:type="gramStart"/>
      <w:r w:rsidRPr="00CA356F">
        <w:rPr>
          <w:color w:val="auto"/>
          <w:szCs w:val="21"/>
        </w:rPr>
        <w:t>;11</w:t>
      </w:r>
      <w:proofErr w:type="gramEnd"/>
      <w:r w:rsidRPr="00CA356F">
        <w:rPr>
          <w:color w:val="auto"/>
          <w:szCs w:val="21"/>
        </w:rPr>
        <w:t>(2):e0147996.</w:t>
      </w:r>
    </w:p>
    <w:p w:rsidR="008F15E8" w:rsidRPr="0040619F" w:rsidRDefault="007A457B" w:rsidP="004F7673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hyperlink r:id="rId20" w:history="1">
        <w:r w:rsidR="008F15E8" w:rsidRPr="00CA356F">
          <w:rPr>
            <w:color w:val="auto"/>
            <w:szCs w:val="21"/>
            <w:lang w:val="sv-SE"/>
          </w:rPr>
          <w:t>Norbäck D</w:t>
        </w:r>
      </w:hyperlink>
      <w:r w:rsidR="008F15E8" w:rsidRPr="00CA356F">
        <w:rPr>
          <w:color w:val="auto"/>
          <w:szCs w:val="21"/>
          <w:lang w:val="sv-SE"/>
        </w:rPr>
        <w:t xml:space="preserve">, </w:t>
      </w:r>
      <w:hyperlink r:id="rId21" w:history="1">
        <w:r w:rsidR="008F15E8" w:rsidRPr="00CA356F">
          <w:rPr>
            <w:b/>
            <w:color w:val="auto"/>
            <w:szCs w:val="21"/>
            <w:lang w:val="sv-SE"/>
          </w:rPr>
          <w:t>Cai GH</w:t>
        </w:r>
      </w:hyperlink>
      <w:r w:rsidR="008F15E8" w:rsidRPr="00CA356F">
        <w:rPr>
          <w:color w:val="auto"/>
          <w:szCs w:val="21"/>
          <w:lang w:val="sv-SE"/>
        </w:rPr>
        <w:t xml:space="preserve">, </w:t>
      </w:r>
      <w:hyperlink r:id="rId22" w:history="1">
        <w:r w:rsidR="008F15E8" w:rsidRPr="00CA356F">
          <w:rPr>
            <w:color w:val="auto"/>
            <w:szCs w:val="21"/>
            <w:lang w:val="sv-SE"/>
          </w:rPr>
          <w:t>Kreft I</w:t>
        </w:r>
      </w:hyperlink>
      <w:r w:rsidR="008F15E8" w:rsidRPr="00CA356F">
        <w:rPr>
          <w:color w:val="auto"/>
          <w:szCs w:val="21"/>
          <w:lang w:val="sv-SE"/>
        </w:rPr>
        <w:t xml:space="preserve">, </w:t>
      </w:r>
      <w:hyperlink r:id="rId23" w:history="1">
        <w:r w:rsidR="008F15E8" w:rsidRPr="00CA356F">
          <w:rPr>
            <w:color w:val="auto"/>
            <w:szCs w:val="21"/>
            <w:lang w:val="sv-SE"/>
          </w:rPr>
          <w:t>Lampa E</w:t>
        </w:r>
      </w:hyperlink>
      <w:r w:rsidR="008F15E8" w:rsidRPr="00CA356F">
        <w:rPr>
          <w:color w:val="auto"/>
          <w:szCs w:val="21"/>
          <w:lang w:val="sv-SE"/>
        </w:rPr>
        <w:t xml:space="preserve">, </w:t>
      </w:r>
      <w:hyperlink r:id="rId24" w:history="1">
        <w:r w:rsidR="008F15E8" w:rsidRPr="00CA356F">
          <w:rPr>
            <w:color w:val="auto"/>
            <w:szCs w:val="21"/>
            <w:lang w:val="sv-SE"/>
          </w:rPr>
          <w:t>Wieslander G</w:t>
        </w:r>
      </w:hyperlink>
      <w:r w:rsidR="008F15E8" w:rsidRPr="00CA356F">
        <w:rPr>
          <w:color w:val="auto"/>
          <w:szCs w:val="21"/>
          <w:lang w:val="sv-SE"/>
        </w:rPr>
        <w:t xml:space="preserve">. </w:t>
      </w:r>
      <w:r w:rsidR="008F15E8" w:rsidRPr="00CA356F">
        <w:rPr>
          <w:color w:val="auto"/>
          <w:szCs w:val="21"/>
        </w:rPr>
        <w:t xml:space="preserve">Fungal DNA in dust in Swedish day care </w:t>
      </w:r>
      <w:proofErr w:type="spellStart"/>
      <w:r w:rsidR="008F15E8" w:rsidRPr="00CA356F">
        <w:rPr>
          <w:color w:val="auto"/>
          <w:szCs w:val="21"/>
        </w:rPr>
        <w:t>centres</w:t>
      </w:r>
      <w:proofErr w:type="spellEnd"/>
      <w:r w:rsidR="008F15E8" w:rsidRPr="00CA356F">
        <w:rPr>
          <w:color w:val="auto"/>
          <w:szCs w:val="21"/>
        </w:rPr>
        <w:t>: associations with respiratory symptoms, fractional exhaled nitrogen oxide (</w:t>
      </w:r>
      <w:proofErr w:type="spellStart"/>
      <w:r w:rsidR="008F15E8" w:rsidRPr="00CA356F">
        <w:rPr>
          <w:color w:val="auto"/>
          <w:szCs w:val="21"/>
        </w:rPr>
        <w:t>FeNO</w:t>
      </w:r>
      <w:proofErr w:type="spellEnd"/>
      <w:r w:rsidR="008F15E8" w:rsidRPr="00CA356F">
        <w:rPr>
          <w:color w:val="auto"/>
          <w:szCs w:val="21"/>
        </w:rPr>
        <w:t xml:space="preserve">) and C-reactive protein (CRP) in serum among day care </w:t>
      </w:r>
      <w:proofErr w:type="spellStart"/>
      <w:r w:rsidR="008F15E8" w:rsidRPr="00CA356F">
        <w:rPr>
          <w:color w:val="auto"/>
          <w:szCs w:val="21"/>
        </w:rPr>
        <w:t>centre</w:t>
      </w:r>
      <w:proofErr w:type="spellEnd"/>
      <w:r w:rsidR="008F15E8" w:rsidRPr="00CA356F">
        <w:rPr>
          <w:color w:val="auto"/>
          <w:szCs w:val="21"/>
        </w:rPr>
        <w:t xml:space="preserve"> staff. </w:t>
      </w:r>
      <w:hyperlink r:id="rId25" w:tooltip="International archives of occupational and environmental health." w:history="1">
        <w:r w:rsidR="008F15E8" w:rsidRPr="00CA356F">
          <w:rPr>
            <w:color w:val="auto"/>
            <w:szCs w:val="21"/>
          </w:rPr>
          <w:t>Int Arch Occup Environ Health.</w:t>
        </w:r>
      </w:hyperlink>
      <w:r w:rsidR="008F15E8" w:rsidRPr="00CA356F">
        <w:rPr>
          <w:color w:val="auto"/>
          <w:szCs w:val="21"/>
        </w:rPr>
        <w:t xml:space="preserve"> 2016 Feb</w:t>
      </w:r>
      <w:proofErr w:type="gramStart"/>
      <w:r w:rsidR="008F15E8" w:rsidRPr="00CA356F">
        <w:rPr>
          <w:color w:val="auto"/>
          <w:szCs w:val="21"/>
        </w:rPr>
        <w:t>;89</w:t>
      </w:r>
      <w:proofErr w:type="gramEnd"/>
      <w:r w:rsidR="008F15E8" w:rsidRPr="00CA356F">
        <w:rPr>
          <w:color w:val="auto"/>
          <w:szCs w:val="21"/>
        </w:rPr>
        <w:t xml:space="preserve">(2):331-40. </w:t>
      </w:r>
    </w:p>
    <w:p w:rsidR="00BF194A" w:rsidRPr="00CA356F" w:rsidRDefault="00BF194A" w:rsidP="004F7673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sv-SE"/>
        </w:rPr>
      </w:pPr>
      <w:r w:rsidRPr="00CA356F">
        <w:rPr>
          <w:color w:val="auto"/>
          <w:szCs w:val="21"/>
          <w:lang w:val="sv-SE"/>
        </w:rPr>
        <w:t>Dan Norbäck och</w:t>
      </w:r>
      <w:r w:rsidRPr="00CA356F">
        <w:rPr>
          <w:b/>
          <w:color w:val="auto"/>
          <w:szCs w:val="21"/>
          <w:lang w:val="sv-SE"/>
        </w:rPr>
        <w:t xml:space="preserve"> </w:t>
      </w:r>
      <w:proofErr w:type="spellStart"/>
      <w:r w:rsidRPr="00CA356F">
        <w:rPr>
          <w:b/>
          <w:color w:val="auto"/>
          <w:szCs w:val="21"/>
          <w:lang w:val="sv-SE"/>
        </w:rPr>
        <w:t>Guihong</w:t>
      </w:r>
      <w:proofErr w:type="spellEnd"/>
      <w:r w:rsidRPr="00CA356F">
        <w:rPr>
          <w:b/>
          <w:color w:val="auto"/>
          <w:szCs w:val="21"/>
          <w:lang w:val="sv-SE"/>
        </w:rPr>
        <w:t xml:space="preserve"> Cai</w:t>
      </w:r>
      <w:r w:rsidRPr="00CA356F">
        <w:rPr>
          <w:color w:val="auto"/>
          <w:szCs w:val="21"/>
          <w:lang w:val="sv-SE"/>
        </w:rPr>
        <w:t xml:space="preserve">. Luftvägshälsa och mikrobiella komponenter från mögel och bakterier i damm. </w:t>
      </w:r>
      <w:proofErr w:type="spellStart"/>
      <w:r w:rsidRPr="00CA356F">
        <w:rPr>
          <w:color w:val="auto"/>
          <w:szCs w:val="21"/>
          <w:lang w:val="sv-SE"/>
        </w:rPr>
        <w:t>BestPractice</w:t>
      </w:r>
      <w:proofErr w:type="spellEnd"/>
      <w:r w:rsidRPr="00CA356F">
        <w:rPr>
          <w:color w:val="auto"/>
          <w:szCs w:val="21"/>
          <w:lang w:val="sv-SE"/>
        </w:rPr>
        <w:t>.</w:t>
      </w:r>
      <w:r w:rsidR="007D17DB" w:rsidRPr="00CA356F">
        <w:rPr>
          <w:color w:val="auto"/>
          <w:szCs w:val="21"/>
          <w:lang w:val="sv-SE"/>
        </w:rPr>
        <w:t xml:space="preserve"> 2015</w:t>
      </w:r>
      <w:r w:rsidRPr="00CA356F">
        <w:rPr>
          <w:color w:val="auto"/>
          <w:szCs w:val="21"/>
          <w:lang w:val="sv-SE"/>
        </w:rPr>
        <w:t>: 30-31.</w:t>
      </w:r>
      <w:r w:rsidRPr="00CA356F">
        <w:rPr>
          <w:b/>
          <w:color w:val="auto"/>
          <w:szCs w:val="21"/>
          <w:lang w:val="sv-SE"/>
        </w:rPr>
        <w:t xml:space="preserve"> (på Svenska).</w:t>
      </w:r>
    </w:p>
    <w:p w:rsidR="004F7673" w:rsidRDefault="00494582" w:rsidP="00C95E7B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r w:rsidRPr="004F7673">
        <w:rPr>
          <w:color w:val="auto"/>
          <w:szCs w:val="21"/>
        </w:rPr>
        <w:t xml:space="preserve">D. </w:t>
      </w:r>
      <w:proofErr w:type="spellStart"/>
      <w:r w:rsidRPr="004F7673">
        <w:rPr>
          <w:color w:val="auto"/>
          <w:szCs w:val="21"/>
        </w:rPr>
        <w:t>Norbäck</w:t>
      </w:r>
      <w:proofErr w:type="spellEnd"/>
      <w:r w:rsidRPr="004F7673">
        <w:rPr>
          <w:color w:val="auto"/>
          <w:szCs w:val="21"/>
        </w:rPr>
        <w:t xml:space="preserve"> and</w:t>
      </w:r>
      <w:r w:rsidRPr="004F7673">
        <w:rPr>
          <w:b/>
          <w:color w:val="auto"/>
          <w:szCs w:val="21"/>
        </w:rPr>
        <w:t xml:space="preserve"> G.-H. </w:t>
      </w:r>
      <w:proofErr w:type="spellStart"/>
      <w:proofErr w:type="gramStart"/>
      <w:r w:rsidRPr="004F7673">
        <w:rPr>
          <w:b/>
          <w:color w:val="auto"/>
          <w:szCs w:val="21"/>
        </w:rPr>
        <w:t>Cai</w:t>
      </w:r>
      <w:proofErr w:type="spellEnd"/>
      <w:proofErr w:type="gramEnd"/>
      <w:r w:rsidRPr="004F7673">
        <w:rPr>
          <w:color w:val="auto"/>
          <w:szCs w:val="21"/>
        </w:rPr>
        <w:t xml:space="preserve">. Dampness, indoor </w:t>
      </w:r>
      <w:proofErr w:type="spellStart"/>
      <w:r w:rsidRPr="004F7673">
        <w:rPr>
          <w:color w:val="auto"/>
          <w:szCs w:val="21"/>
        </w:rPr>
        <w:t>mould</w:t>
      </w:r>
      <w:proofErr w:type="spellEnd"/>
      <w:r w:rsidRPr="004F7673">
        <w:rPr>
          <w:color w:val="auto"/>
          <w:szCs w:val="21"/>
        </w:rPr>
        <w:t xml:space="preserve">, fungal DNA and respiratory health – molecular methods in indoor epidemiology. </w:t>
      </w:r>
      <w:r w:rsidRPr="004F7673">
        <w:rPr>
          <w:i/>
          <w:color w:val="auto"/>
          <w:szCs w:val="21"/>
        </w:rPr>
        <w:t>Clinical &amp; Experimental Allergy</w:t>
      </w:r>
      <w:r w:rsidRPr="004F7673">
        <w:rPr>
          <w:color w:val="auto"/>
          <w:szCs w:val="21"/>
        </w:rPr>
        <w:t xml:space="preserve">, </w:t>
      </w:r>
      <w:r w:rsidRPr="004F7673">
        <w:rPr>
          <w:b/>
          <w:color w:val="auto"/>
          <w:szCs w:val="21"/>
        </w:rPr>
        <w:t>2015</w:t>
      </w:r>
      <w:r w:rsidRPr="004F7673">
        <w:rPr>
          <w:color w:val="auto"/>
          <w:szCs w:val="21"/>
        </w:rPr>
        <w:t xml:space="preserve"> (45) 840–843 (</w:t>
      </w:r>
      <w:r w:rsidRPr="004F7673">
        <w:rPr>
          <w:b/>
          <w:i/>
          <w:color w:val="auto"/>
          <w:szCs w:val="21"/>
        </w:rPr>
        <w:t>Editorial</w:t>
      </w:r>
      <w:r w:rsidRPr="004F7673">
        <w:rPr>
          <w:color w:val="auto"/>
          <w:szCs w:val="21"/>
        </w:rPr>
        <w:t>).</w:t>
      </w:r>
    </w:p>
    <w:p w:rsidR="00494582" w:rsidRPr="004F7673" w:rsidRDefault="00494582" w:rsidP="00C95E7B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proofErr w:type="spellStart"/>
      <w:r w:rsidRPr="004F7673">
        <w:rPr>
          <w:color w:val="auto"/>
          <w:szCs w:val="21"/>
        </w:rPr>
        <w:t>Bentayeb</w:t>
      </w:r>
      <w:proofErr w:type="spellEnd"/>
      <w:r w:rsidRPr="004F7673">
        <w:rPr>
          <w:color w:val="auto"/>
          <w:szCs w:val="21"/>
        </w:rPr>
        <w:t xml:space="preserve"> M, </w:t>
      </w:r>
      <w:proofErr w:type="spellStart"/>
      <w:r w:rsidRPr="004F7673">
        <w:rPr>
          <w:color w:val="auto"/>
          <w:szCs w:val="21"/>
        </w:rPr>
        <w:t>Norback</w:t>
      </w:r>
      <w:proofErr w:type="spellEnd"/>
      <w:r w:rsidRPr="004F7673">
        <w:rPr>
          <w:color w:val="auto"/>
          <w:szCs w:val="21"/>
        </w:rPr>
        <w:t xml:space="preserve"> D, </w:t>
      </w:r>
      <w:proofErr w:type="spellStart"/>
      <w:r w:rsidRPr="004F7673">
        <w:rPr>
          <w:color w:val="auto"/>
          <w:szCs w:val="21"/>
        </w:rPr>
        <w:t>Bednarek</w:t>
      </w:r>
      <w:proofErr w:type="spellEnd"/>
      <w:r w:rsidRPr="004F7673">
        <w:rPr>
          <w:color w:val="auto"/>
          <w:szCs w:val="21"/>
        </w:rPr>
        <w:t xml:space="preserve"> M, Bernard A, </w:t>
      </w:r>
      <w:proofErr w:type="spellStart"/>
      <w:r w:rsidRPr="004F7673">
        <w:rPr>
          <w:b/>
          <w:color w:val="auto"/>
          <w:szCs w:val="21"/>
        </w:rPr>
        <w:t>Cai</w:t>
      </w:r>
      <w:proofErr w:type="spellEnd"/>
      <w:r w:rsidRPr="004F7673">
        <w:rPr>
          <w:b/>
          <w:color w:val="auto"/>
          <w:szCs w:val="21"/>
        </w:rPr>
        <w:t xml:space="preserve"> G</w:t>
      </w:r>
      <w:r w:rsidRPr="004F7673">
        <w:rPr>
          <w:color w:val="auto"/>
          <w:szCs w:val="21"/>
        </w:rPr>
        <w:t>, et al.</w:t>
      </w:r>
      <w:r w:rsidR="009A7CDA" w:rsidRPr="004F7673">
        <w:rPr>
          <w:color w:val="auto"/>
          <w:szCs w:val="21"/>
        </w:rPr>
        <w:t>,</w:t>
      </w:r>
      <w:r w:rsidRPr="004F7673">
        <w:rPr>
          <w:color w:val="auto"/>
          <w:szCs w:val="21"/>
        </w:rPr>
        <w:t xml:space="preserve"> </w:t>
      </w:r>
      <w:hyperlink r:id="rId26" w:history="1">
        <w:r w:rsidRPr="004F7673">
          <w:rPr>
            <w:color w:val="auto"/>
            <w:szCs w:val="21"/>
          </w:rPr>
          <w:t>Indoor air quality, ventilation and respiratory health in elderly residents living in nursing homes in Europe.</w:t>
        </w:r>
      </w:hyperlink>
      <w:r w:rsidRPr="004F7673">
        <w:rPr>
          <w:color w:val="auto"/>
          <w:szCs w:val="21"/>
        </w:rPr>
        <w:t xml:space="preserve"> </w:t>
      </w:r>
      <w:proofErr w:type="spellStart"/>
      <w:r w:rsidRPr="004F7673">
        <w:rPr>
          <w:i/>
          <w:color w:val="auto"/>
          <w:szCs w:val="21"/>
        </w:rPr>
        <w:t>Eur</w:t>
      </w:r>
      <w:proofErr w:type="spellEnd"/>
      <w:r w:rsidRPr="004F7673">
        <w:rPr>
          <w:i/>
          <w:color w:val="auto"/>
          <w:szCs w:val="21"/>
        </w:rPr>
        <w:t xml:space="preserve"> </w:t>
      </w:r>
      <w:proofErr w:type="spellStart"/>
      <w:r w:rsidRPr="004F7673">
        <w:rPr>
          <w:i/>
          <w:color w:val="auto"/>
          <w:szCs w:val="21"/>
        </w:rPr>
        <w:t>Respir</w:t>
      </w:r>
      <w:proofErr w:type="spellEnd"/>
      <w:r w:rsidRPr="004F7673">
        <w:rPr>
          <w:i/>
          <w:color w:val="auto"/>
          <w:szCs w:val="21"/>
        </w:rPr>
        <w:t xml:space="preserve"> J.</w:t>
      </w:r>
      <w:r w:rsidRPr="004F7673">
        <w:rPr>
          <w:color w:val="auto"/>
          <w:szCs w:val="21"/>
        </w:rPr>
        <w:t xml:space="preserve"> </w:t>
      </w:r>
      <w:r w:rsidRPr="004F7673">
        <w:rPr>
          <w:b/>
          <w:color w:val="auto"/>
          <w:szCs w:val="21"/>
        </w:rPr>
        <w:t>2015</w:t>
      </w:r>
      <w:r w:rsidRPr="004F7673">
        <w:rPr>
          <w:color w:val="auto"/>
          <w:szCs w:val="21"/>
        </w:rPr>
        <w:t>; 45(5): 1228-38.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proofErr w:type="spellStart"/>
      <w:r w:rsidRPr="00CA356F">
        <w:rPr>
          <w:color w:val="auto"/>
          <w:szCs w:val="21"/>
        </w:rPr>
        <w:t>Norbäck</w:t>
      </w:r>
      <w:proofErr w:type="spellEnd"/>
      <w:r w:rsidRPr="00CA356F">
        <w:rPr>
          <w:color w:val="auto"/>
          <w:szCs w:val="21"/>
        </w:rPr>
        <w:t xml:space="preserve"> D, </w:t>
      </w:r>
      <w:proofErr w:type="spellStart"/>
      <w:r w:rsidRPr="00CA356F">
        <w:rPr>
          <w:color w:val="auto"/>
          <w:szCs w:val="21"/>
        </w:rPr>
        <w:t>Markowicz</w:t>
      </w:r>
      <w:proofErr w:type="spellEnd"/>
      <w:r w:rsidRPr="00CA356F">
        <w:rPr>
          <w:color w:val="auto"/>
          <w:szCs w:val="21"/>
        </w:rPr>
        <w:t xml:space="preserve"> P,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>, et al.</w:t>
      </w:r>
      <w:r w:rsidR="00190FF0" w:rsidRPr="00CA356F">
        <w:rPr>
          <w:color w:val="auto"/>
          <w:szCs w:val="21"/>
        </w:rPr>
        <w:t>,</w:t>
      </w:r>
      <w:r w:rsidRPr="00CA356F">
        <w:rPr>
          <w:color w:val="auto"/>
          <w:szCs w:val="21"/>
        </w:rPr>
        <w:t xml:space="preserve"> </w:t>
      </w:r>
      <w:hyperlink r:id="rId27" w:history="1">
        <w:r w:rsidRPr="00CA356F">
          <w:rPr>
            <w:color w:val="auto"/>
            <w:szCs w:val="21"/>
          </w:rPr>
          <w:t>Endotoxin, ergosterol, fungal DNA and allergens in dust from schools in Johor Bahru, Malaysia- associations with asthma and respiratory infections in pupils.</w:t>
        </w:r>
      </w:hyperlink>
      <w:r w:rsidRPr="00CA356F">
        <w:rPr>
          <w:color w:val="auto"/>
          <w:szCs w:val="21"/>
        </w:rPr>
        <w:t xml:space="preserve"> </w:t>
      </w:r>
      <w:proofErr w:type="spellStart"/>
      <w:r w:rsidRPr="00CA356F">
        <w:rPr>
          <w:i/>
          <w:color w:val="auto"/>
          <w:szCs w:val="21"/>
        </w:rPr>
        <w:t>PLoS</w:t>
      </w:r>
      <w:proofErr w:type="spellEnd"/>
      <w:r w:rsidRPr="00CA356F">
        <w:rPr>
          <w:i/>
          <w:color w:val="auto"/>
          <w:szCs w:val="21"/>
        </w:rPr>
        <w:t xml:space="preserve"> One</w:t>
      </w:r>
      <w:r w:rsidRPr="00CA356F">
        <w:rPr>
          <w:color w:val="auto"/>
          <w:szCs w:val="21"/>
        </w:rPr>
        <w:t>.</w:t>
      </w:r>
      <w:r w:rsidRPr="00CA356F">
        <w:rPr>
          <w:b/>
          <w:color w:val="auto"/>
          <w:szCs w:val="21"/>
        </w:rPr>
        <w:t xml:space="preserve"> 2014</w:t>
      </w:r>
      <w:r w:rsidRPr="00CA356F">
        <w:rPr>
          <w:color w:val="auto"/>
          <w:szCs w:val="21"/>
        </w:rPr>
        <w:t>; 11; 9(2).</w:t>
      </w:r>
      <w:bookmarkStart w:id="0" w:name="_GoBack"/>
      <w:bookmarkEnd w:id="0"/>
    </w:p>
    <w:p w:rsidR="00494582" w:rsidRPr="00CA356F" w:rsidRDefault="00494582" w:rsidP="00653F40">
      <w:pPr>
        <w:numPr>
          <w:ilvl w:val="0"/>
          <w:numId w:val="2"/>
        </w:numPr>
        <w:spacing w:after="240" w:line="276" w:lineRule="auto"/>
        <w:rPr>
          <w:color w:val="auto"/>
          <w:szCs w:val="21"/>
        </w:rPr>
      </w:pPr>
      <w:r w:rsidRPr="00CA356F">
        <w:rPr>
          <w:b/>
          <w:color w:val="auto"/>
          <w:szCs w:val="21"/>
        </w:rPr>
        <w:t>G</w:t>
      </w:r>
      <w:r w:rsidR="004C03FD">
        <w:rPr>
          <w:b/>
          <w:color w:val="auto"/>
          <w:szCs w:val="21"/>
        </w:rPr>
        <w:t>H</w:t>
      </w:r>
      <w:r w:rsidRPr="00CA356F">
        <w:rPr>
          <w:b/>
          <w:color w:val="auto"/>
          <w:szCs w:val="21"/>
        </w:rPr>
        <w:t xml:space="preserve"> </w:t>
      </w:r>
      <w:proofErr w:type="spellStart"/>
      <w:proofErr w:type="gramStart"/>
      <w:r w:rsidRPr="00CA356F">
        <w:rPr>
          <w:b/>
          <w:color w:val="auto"/>
          <w:szCs w:val="21"/>
        </w:rPr>
        <w:t>Cai</w:t>
      </w:r>
      <w:proofErr w:type="spellEnd"/>
      <w:proofErr w:type="gramEnd"/>
      <w:r w:rsidRPr="00CA356F">
        <w:rPr>
          <w:color w:val="auto"/>
          <w:szCs w:val="21"/>
          <w:lang w:eastAsia="zh-CN"/>
        </w:rPr>
        <w:t xml:space="preserve">. Fungal DNA, </w:t>
      </w:r>
      <w:proofErr w:type="spellStart"/>
      <w:r w:rsidRPr="00CA356F">
        <w:rPr>
          <w:color w:val="auto"/>
          <w:szCs w:val="21"/>
          <w:lang w:eastAsia="zh-CN"/>
        </w:rPr>
        <w:t>mould</w:t>
      </w:r>
      <w:proofErr w:type="spellEnd"/>
      <w:r w:rsidRPr="00CA356F">
        <w:rPr>
          <w:color w:val="auto"/>
          <w:szCs w:val="21"/>
          <w:lang w:eastAsia="zh-CN"/>
        </w:rPr>
        <w:t xml:space="preserve">, dampness and allergens in schools and day care centers and respiratory health </w:t>
      </w:r>
      <w:r w:rsidRPr="00CA356F">
        <w:rPr>
          <w:b/>
          <w:i/>
          <w:color w:val="auto"/>
          <w:szCs w:val="21"/>
          <w:lang w:eastAsia="zh-CN"/>
        </w:rPr>
        <w:t>(</w:t>
      </w:r>
      <w:proofErr w:type="spellStart"/>
      <w:r w:rsidRPr="00CA356F">
        <w:rPr>
          <w:b/>
          <w:i/>
          <w:color w:val="auto"/>
          <w:szCs w:val="21"/>
          <w:lang w:eastAsia="zh-CN"/>
        </w:rPr>
        <w:t>Avhandling</w:t>
      </w:r>
      <w:proofErr w:type="spellEnd"/>
      <w:r w:rsidRPr="00CA356F">
        <w:rPr>
          <w:b/>
          <w:i/>
          <w:color w:val="auto"/>
          <w:szCs w:val="21"/>
          <w:lang w:eastAsia="zh-CN"/>
        </w:rPr>
        <w:t>)</w:t>
      </w:r>
      <w:r w:rsidRPr="00CA356F">
        <w:rPr>
          <w:color w:val="auto"/>
          <w:szCs w:val="21"/>
          <w:lang w:eastAsia="zh-CN"/>
        </w:rPr>
        <w:t>.</w:t>
      </w:r>
      <w:r w:rsidR="00BA2C6C">
        <w:rPr>
          <w:color w:val="auto"/>
          <w:szCs w:val="21"/>
          <w:lang w:eastAsia="zh-CN"/>
        </w:rPr>
        <w:t xml:space="preserve"> </w:t>
      </w:r>
      <w:r w:rsidR="00F42011">
        <w:rPr>
          <w:color w:val="auto"/>
          <w:szCs w:val="21"/>
          <w:lang w:eastAsia="zh-CN"/>
        </w:rPr>
        <w:t xml:space="preserve"> </w:t>
      </w:r>
      <w:r w:rsidR="00F42011">
        <w:rPr>
          <w:rStyle w:val="singlerow"/>
        </w:rPr>
        <w:t>Digital Comprehensive Summaries of Uppsala Dissertations from the Faculty of Medicine, ISSN 1651-</w:t>
      </w:r>
      <w:proofErr w:type="gramStart"/>
      <w:r w:rsidR="00F42011">
        <w:rPr>
          <w:rStyle w:val="singlerow"/>
        </w:rPr>
        <w:t>6206 ;</w:t>
      </w:r>
      <w:proofErr w:type="gramEnd"/>
      <w:r w:rsidR="00F42011">
        <w:rPr>
          <w:rStyle w:val="singlerow"/>
        </w:rPr>
        <w:t xml:space="preserve"> 942</w:t>
      </w:r>
      <w:r w:rsidR="00F42011">
        <w:rPr>
          <w:rStyle w:val="singlerow"/>
        </w:rPr>
        <w:t xml:space="preserve">. </w:t>
      </w:r>
      <w:r w:rsidR="00F42011">
        <w:t xml:space="preserve">Uppsala: </w:t>
      </w:r>
      <w:proofErr w:type="spellStart"/>
      <w:r w:rsidR="00F42011">
        <w:t>Acta</w:t>
      </w:r>
      <w:proofErr w:type="spellEnd"/>
      <w:r w:rsidR="00F42011">
        <w:t xml:space="preserve"> </w:t>
      </w:r>
      <w:proofErr w:type="spellStart"/>
      <w:r w:rsidR="00F42011">
        <w:t>Universitatis</w:t>
      </w:r>
      <w:proofErr w:type="spellEnd"/>
      <w:r w:rsidR="00F42011">
        <w:t xml:space="preserve"> </w:t>
      </w:r>
      <w:proofErr w:type="spellStart"/>
      <w:r w:rsidR="00F42011">
        <w:t>Upsaliensis</w:t>
      </w:r>
      <w:proofErr w:type="spellEnd"/>
      <w:r w:rsidR="00F42011">
        <w:t>, 2013. , 85 p.</w:t>
      </w:r>
    </w:p>
    <w:p w:rsidR="00494582" w:rsidRPr="00CA356F" w:rsidRDefault="007A457B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hyperlink r:id="rId28" w:history="1">
        <w:r w:rsidR="00494582" w:rsidRPr="00CA356F">
          <w:rPr>
            <w:color w:val="auto"/>
            <w:szCs w:val="21"/>
          </w:rPr>
          <w:t>Fu X</w:t>
        </w:r>
      </w:hyperlink>
      <w:r w:rsidR="00494582" w:rsidRPr="00CA356F">
        <w:rPr>
          <w:color w:val="auto"/>
          <w:szCs w:val="21"/>
        </w:rPr>
        <w:t xml:space="preserve">, </w:t>
      </w:r>
      <w:hyperlink r:id="rId29" w:history="1">
        <w:r w:rsidR="00494582" w:rsidRPr="00CA356F">
          <w:rPr>
            <w:color w:val="auto"/>
            <w:szCs w:val="21"/>
          </w:rPr>
          <w:t>Lindgren T</w:t>
        </w:r>
      </w:hyperlink>
      <w:r w:rsidR="00494582" w:rsidRPr="00CA356F">
        <w:rPr>
          <w:color w:val="auto"/>
          <w:szCs w:val="21"/>
        </w:rPr>
        <w:t xml:space="preserve">, </w:t>
      </w:r>
      <w:hyperlink r:id="rId30" w:history="1">
        <w:r w:rsidR="00494582" w:rsidRPr="00CA356F">
          <w:rPr>
            <w:color w:val="auto"/>
            <w:szCs w:val="21"/>
          </w:rPr>
          <w:t>Guo M</w:t>
        </w:r>
      </w:hyperlink>
      <w:r w:rsidR="00494582" w:rsidRPr="00CA356F">
        <w:rPr>
          <w:color w:val="auto"/>
          <w:szCs w:val="21"/>
        </w:rPr>
        <w:t xml:space="preserve">, </w:t>
      </w:r>
      <w:hyperlink r:id="rId31" w:history="1">
        <w:r w:rsidR="00494582" w:rsidRPr="00CA356F">
          <w:rPr>
            <w:b/>
            <w:color w:val="auto"/>
            <w:szCs w:val="21"/>
          </w:rPr>
          <w:t>Cai GH</w:t>
        </w:r>
      </w:hyperlink>
      <w:r w:rsidR="00494582" w:rsidRPr="00CA356F">
        <w:rPr>
          <w:color w:val="auto"/>
          <w:szCs w:val="21"/>
        </w:rPr>
        <w:t xml:space="preserve">, </w:t>
      </w:r>
      <w:r w:rsidR="00190FF0" w:rsidRPr="00CA356F">
        <w:rPr>
          <w:color w:val="auto"/>
          <w:szCs w:val="21"/>
        </w:rPr>
        <w:t>et al.,</w:t>
      </w:r>
      <w:r w:rsidR="00494582" w:rsidRPr="00CA356F">
        <w:rPr>
          <w:color w:val="auto"/>
          <w:szCs w:val="21"/>
        </w:rPr>
        <w:t xml:space="preserve"> </w:t>
      </w:r>
      <w:r w:rsidR="00494582" w:rsidRPr="00CA356F">
        <w:rPr>
          <w:color w:val="auto"/>
          <w:szCs w:val="21"/>
          <w:lang w:val="en-GB"/>
        </w:rPr>
        <w:t xml:space="preserve">Furry pet allergens, fungal DNA and microbial volatile organic compounds (MVOCs) in the commercial aircraft cabin environment. </w:t>
      </w:r>
      <w:hyperlink r:id="rId32" w:tooltip="Environmental science. Processes &amp; impacts." w:history="1">
        <w:r w:rsidR="00494582" w:rsidRPr="00CA356F">
          <w:rPr>
            <w:i/>
            <w:color w:val="auto"/>
            <w:szCs w:val="21"/>
            <w:lang w:val="en-GB"/>
          </w:rPr>
          <w:t>Environ Sci Process Impacts</w:t>
        </w:r>
        <w:r w:rsidR="00494582" w:rsidRPr="00CA356F">
          <w:rPr>
            <w:color w:val="auto"/>
            <w:szCs w:val="21"/>
            <w:lang w:val="en-GB"/>
          </w:rPr>
          <w:t>.</w:t>
        </w:r>
      </w:hyperlink>
      <w:r w:rsidR="00494582" w:rsidRPr="00CA356F">
        <w:rPr>
          <w:color w:val="auto"/>
          <w:szCs w:val="21"/>
          <w:lang w:val="en-GB"/>
        </w:rPr>
        <w:t xml:space="preserve"> </w:t>
      </w:r>
      <w:r w:rsidR="00494582" w:rsidRPr="00CA356F">
        <w:rPr>
          <w:b/>
          <w:color w:val="auto"/>
          <w:szCs w:val="21"/>
          <w:lang w:val="en-GB"/>
        </w:rPr>
        <w:t>2013</w:t>
      </w:r>
      <w:r w:rsidR="00494582" w:rsidRPr="00CA356F">
        <w:rPr>
          <w:color w:val="auto"/>
          <w:szCs w:val="21"/>
          <w:lang w:val="en-GB"/>
        </w:rPr>
        <w:t>; 15(6): 1228-34.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 xml:space="preserve">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JH, </w:t>
      </w:r>
      <w:proofErr w:type="spellStart"/>
      <w:r w:rsidRPr="00CA356F">
        <w:rPr>
          <w:color w:val="auto"/>
          <w:szCs w:val="21"/>
        </w:rPr>
        <w:t>Hashim</w:t>
      </w:r>
      <w:proofErr w:type="spellEnd"/>
      <w:r w:rsidRPr="00CA356F">
        <w:rPr>
          <w:color w:val="auto"/>
          <w:szCs w:val="21"/>
        </w:rPr>
        <w:t xml:space="preserve"> Z,</w:t>
      </w:r>
      <w:r w:rsidR="005D5A14" w:rsidRPr="00CA356F">
        <w:rPr>
          <w:color w:val="auto"/>
          <w:szCs w:val="21"/>
        </w:rPr>
        <w:t xml:space="preserve"> et al</w:t>
      </w:r>
      <w:r w:rsidRPr="00CA356F">
        <w:rPr>
          <w:color w:val="auto"/>
          <w:szCs w:val="21"/>
        </w:rPr>
        <w:t>.</w:t>
      </w:r>
      <w:r w:rsidR="005D5A14" w:rsidRPr="00CA356F">
        <w:rPr>
          <w:color w:val="auto"/>
          <w:szCs w:val="21"/>
        </w:rPr>
        <w:t>,</w:t>
      </w:r>
      <w:r w:rsidRPr="00CA356F">
        <w:rPr>
          <w:color w:val="auto"/>
          <w:szCs w:val="21"/>
        </w:rPr>
        <w:t xml:space="preserve"> Fungal DNA, allergens, mycotoxins and associations with asthmatic symptoms among pupils in schools from Johor </w:t>
      </w:r>
      <w:proofErr w:type="spellStart"/>
      <w:r w:rsidRPr="00CA356F">
        <w:rPr>
          <w:color w:val="auto"/>
          <w:szCs w:val="21"/>
        </w:rPr>
        <w:t>Bahru</w:t>
      </w:r>
      <w:proofErr w:type="spellEnd"/>
      <w:r w:rsidRPr="00CA356F">
        <w:rPr>
          <w:color w:val="auto"/>
          <w:szCs w:val="21"/>
        </w:rPr>
        <w:t xml:space="preserve">, Malaysia. </w:t>
      </w:r>
      <w:proofErr w:type="spellStart"/>
      <w:r w:rsidRPr="00CA356F">
        <w:rPr>
          <w:i/>
          <w:color w:val="auto"/>
          <w:szCs w:val="21"/>
        </w:rPr>
        <w:t>Pediatr</w:t>
      </w:r>
      <w:proofErr w:type="spellEnd"/>
      <w:r w:rsidRPr="00CA356F">
        <w:rPr>
          <w:i/>
          <w:color w:val="auto"/>
          <w:szCs w:val="21"/>
        </w:rPr>
        <w:t xml:space="preserve"> Allergy </w:t>
      </w:r>
      <w:proofErr w:type="spellStart"/>
      <w:r w:rsidRPr="00CA356F">
        <w:rPr>
          <w:i/>
          <w:color w:val="auto"/>
          <w:szCs w:val="21"/>
        </w:rPr>
        <w:t>Immunol</w:t>
      </w:r>
      <w:proofErr w:type="spellEnd"/>
      <w:r w:rsidRPr="00CA356F">
        <w:rPr>
          <w:i/>
          <w:color w:val="auto"/>
          <w:szCs w:val="21"/>
        </w:rPr>
        <w:t>.</w:t>
      </w:r>
      <w:r w:rsidRPr="00CA356F">
        <w:rPr>
          <w:color w:val="auto"/>
          <w:szCs w:val="21"/>
        </w:rPr>
        <w:t xml:space="preserve"> </w:t>
      </w:r>
      <w:r w:rsidRPr="00CA356F">
        <w:rPr>
          <w:b/>
          <w:color w:val="auto"/>
          <w:szCs w:val="21"/>
        </w:rPr>
        <w:lastRenderedPageBreak/>
        <w:t>2011</w:t>
      </w:r>
      <w:r w:rsidRPr="00CA356F">
        <w:rPr>
          <w:color w:val="auto"/>
          <w:szCs w:val="21"/>
        </w:rPr>
        <w:t>; 22: 290-297.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proofErr w:type="gramStart"/>
      <w:r w:rsidRPr="00CA356F">
        <w:rPr>
          <w:bCs/>
          <w:iCs/>
          <w:color w:val="auto"/>
          <w:szCs w:val="21"/>
        </w:rPr>
        <w:t>, ,</w:t>
      </w:r>
      <w:proofErr w:type="gramEnd"/>
      <w:r w:rsidRPr="00CA356F">
        <w:rPr>
          <w:bCs/>
          <w:iCs/>
          <w:color w:val="auto"/>
          <w:szCs w:val="21"/>
        </w:rPr>
        <w:t xml:space="preserve"> </w:t>
      </w:r>
      <w:proofErr w:type="spellStart"/>
      <w:r w:rsidRPr="00CA356F">
        <w:rPr>
          <w:bCs/>
          <w:iCs/>
          <w:color w:val="auto"/>
          <w:szCs w:val="21"/>
        </w:rPr>
        <w:t>Mälarstig</w:t>
      </w:r>
      <w:proofErr w:type="spellEnd"/>
      <w:r w:rsidRPr="00CA356F">
        <w:rPr>
          <w:bCs/>
          <w:iCs/>
          <w:color w:val="auto"/>
          <w:szCs w:val="21"/>
        </w:rPr>
        <w:t xml:space="preserve"> B, </w:t>
      </w:r>
      <w:proofErr w:type="spellStart"/>
      <w:r w:rsidRPr="00CA356F">
        <w:rPr>
          <w:bCs/>
          <w:iCs/>
          <w:color w:val="auto"/>
          <w:szCs w:val="21"/>
        </w:rPr>
        <w:t>Kumlin</w:t>
      </w:r>
      <w:proofErr w:type="spellEnd"/>
      <w:r w:rsidRPr="00CA356F">
        <w:rPr>
          <w:bCs/>
          <w:iCs/>
          <w:color w:val="auto"/>
          <w:szCs w:val="21"/>
        </w:rPr>
        <w:t xml:space="preserve"> A, </w:t>
      </w:r>
      <w:r w:rsidR="00D27BAD" w:rsidRPr="00CA356F">
        <w:rPr>
          <w:color w:val="auto"/>
          <w:szCs w:val="21"/>
        </w:rPr>
        <w:t>et al.,</w:t>
      </w:r>
      <w:r w:rsidRPr="00CA356F">
        <w:rPr>
          <w:bCs/>
          <w:iCs/>
          <w:color w:val="auto"/>
          <w:szCs w:val="21"/>
        </w:rPr>
        <w:t xml:space="preserve"> </w:t>
      </w:r>
      <w:r w:rsidRPr="00CA356F">
        <w:rPr>
          <w:color w:val="auto"/>
          <w:szCs w:val="21"/>
        </w:rPr>
        <w:t xml:space="preserve">Fungal DNA and pet allergen levels in Swedish day care centers and associations with building characteristics. </w:t>
      </w:r>
      <w:r w:rsidRPr="00CA356F">
        <w:rPr>
          <w:i/>
          <w:color w:val="auto"/>
          <w:szCs w:val="21"/>
        </w:rPr>
        <w:t>Journal of Environmental Monitoring.</w:t>
      </w:r>
      <w:r w:rsidRPr="00CA356F">
        <w:rPr>
          <w:color w:val="auto"/>
          <w:szCs w:val="21"/>
        </w:rPr>
        <w:t xml:space="preserve"> </w:t>
      </w:r>
      <w:r w:rsidRPr="00CA356F">
        <w:rPr>
          <w:b/>
          <w:color w:val="auto"/>
          <w:szCs w:val="21"/>
        </w:rPr>
        <w:t>2011</w:t>
      </w:r>
      <w:r w:rsidRPr="00CA356F">
        <w:rPr>
          <w:color w:val="auto"/>
          <w:szCs w:val="21"/>
          <w:lang w:val="en-GB"/>
        </w:rPr>
        <w:t>; 13: 2018-2024.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color w:val="auto"/>
          <w:szCs w:val="21"/>
          <w:lang w:val="en-GB"/>
        </w:rPr>
        <w:t>Norbäck</w:t>
      </w:r>
      <w:proofErr w:type="spellEnd"/>
      <w:r w:rsidRPr="00CA356F">
        <w:rPr>
          <w:color w:val="auto"/>
          <w:szCs w:val="21"/>
          <w:lang w:val="en-GB"/>
        </w:rPr>
        <w:t xml:space="preserve"> D and </w:t>
      </w:r>
      <w:proofErr w:type="spellStart"/>
      <w:proofErr w:type="gramStart"/>
      <w:r w:rsidRPr="00CA356F">
        <w:rPr>
          <w:b/>
          <w:color w:val="auto"/>
          <w:szCs w:val="21"/>
        </w:rPr>
        <w:t>Cai</w:t>
      </w:r>
      <w:proofErr w:type="spellEnd"/>
      <w:proofErr w:type="gram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  <w:lang w:val="en-GB"/>
        </w:rPr>
        <w:t xml:space="preserve">. Fungal DNA in hotel rooms in Europe and Asia-associations with latitude, precipitation, building data, room characteristics and hotel ranking. </w:t>
      </w:r>
      <w:r w:rsidRPr="00CA356F">
        <w:rPr>
          <w:i/>
          <w:color w:val="auto"/>
          <w:szCs w:val="21"/>
          <w:lang w:val="en-GB"/>
        </w:rPr>
        <w:t>Journal of Environmental Monitoring.</w:t>
      </w:r>
      <w:r w:rsidRPr="00CA356F">
        <w:rPr>
          <w:color w:val="auto"/>
          <w:szCs w:val="21"/>
          <w:lang w:val="en-GB"/>
        </w:rPr>
        <w:t xml:space="preserve"> </w:t>
      </w:r>
      <w:r w:rsidRPr="00CA356F">
        <w:rPr>
          <w:b/>
          <w:color w:val="auto"/>
          <w:szCs w:val="21"/>
          <w:lang w:val="en-GB"/>
        </w:rPr>
        <w:t>2011</w:t>
      </w:r>
      <w:r w:rsidRPr="00CA356F">
        <w:rPr>
          <w:color w:val="auto"/>
          <w:szCs w:val="21"/>
          <w:lang w:val="en-GB"/>
        </w:rPr>
        <w:t>;</w:t>
      </w:r>
      <w:r w:rsidR="0096745B" w:rsidRPr="00CA356F">
        <w:rPr>
          <w:color w:val="auto"/>
          <w:szCs w:val="21"/>
          <w:lang w:val="en-GB"/>
        </w:rPr>
        <w:t xml:space="preserve"> </w:t>
      </w:r>
      <w:r w:rsidRPr="00CA356F">
        <w:rPr>
          <w:color w:val="auto"/>
          <w:szCs w:val="21"/>
          <w:lang w:val="en-GB"/>
        </w:rPr>
        <w:t>14: 2895-2903.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color w:val="auto"/>
          <w:szCs w:val="21"/>
          <w:lang w:val="en-GB"/>
        </w:rPr>
        <w:t>Simoni</w:t>
      </w:r>
      <w:proofErr w:type="spellEnd"/>
      <w:r w:rsidRPr="00CA356F">
        <w:rPr>
          <w:color w:val="auto"/>
          <w:szCs w:val="21"/>
          <w:lang w:val="en-GB"/>
        </w:rPr>
        <w:t xml:space="preserve"> M,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  <w:lang w:val="en-GB"/>
        </w:rPr>
        <w:t xml:space="preserve">, </w:t>
      </w:r>
      <w:proofErr w:type="spellStart"/>
      <w:r w:rsidRPr="00CA356F">
        <w:rPr>
          <w:color w:val="auto"/>
          <w:szCs w:val="21"/>
          <w:lang w:val="en-GB"/>
        </w:rPr>
        <w:t>Norback</w:t>
      </w:r>
      <w:proofErr w:type="spellEnd"/>
      <w:r w:rsidRPr="00CA356F">
        <w:rPr>
          <w:color w:val="auto"/>
          <w:szCs w:val="21"/>
          <w:lang w:val="en-GB"/>
        </w:rPr>
        <w:t xml:space="preserve"> D, et al.</w:t>
      </w:r>
      <w:r w:rsidR="00A9278D" w:rsidRPr="00CA356F">
        <w:rPr>
          <w:color w:val="auto"/>
          <w:szCs w:val="21"/>
          <w:lang w:val="en-GB"/>
        </w:rPr>
        <w:t>,</w:t>
      </w:r>
      <w:r w:rsidRPr="00CA356F">
        <w:rPr>
          <w:color w:val="auto"/>
          <w:szCs w:val="21"/>
          <w:lang w:val="en-GB"/>
        </w:rPr>
        <w:t xml:space="preserve"> Total viable moulds and fungal DNA in classrooms and associations with respiratory health and pulmonary function of European schoolchildren. </w:t>
      </w:r>
      <w:proofErr w:type="spellStart"/>
      <w:r w:rsidRPr="00CA356F">
        <w:rPr>
          <w:i/>
          <w:color w:val="auto"/>
          <w:szCs w:val="21"/>
          <w:lang w:val="en-GB"/>
        </w:rPr>
        <w:t>Pediatr</w:t>
      </w:r>
      <w:proofErr w:type="spellEnd"/>
      <w:r w:rsidRPr="00CA356F">
        <w:rPr>
          <w:i/>
          <w:color w:val="auto"/>
          <w:szCs w:val="21"/>
          <w:lang w:val="en-GB"/>
        </w:rPr>
        <w:t xml:space="preserve"> Allergy </w:t>
      </w:r>
      <w:proofErr w:type="spellStart"/>
      <w:r w:rsidRPr="00CA356F">
        <w:rPr>
          <w:i/>
          <w:color w:val="auto"/>
          <w:szCs w:val="21"/>
          <w:lang w:val="en-GB"/>
        </w:rPr>
        <w:t>Immunol</w:t>
      </w:r>
      <w:proofErr w:type="spellEnd"/>
      <w:r w:rsidRPr="00CA356F">
        <w:rPr>
          <w:i/>
          <w:color w:val="auto"/>
          <w:szCs w:val="21"/>
          <w:lang w:val="en-GB"/>
        </w:rPr>
        <w:t xml:space="preserve">. </w:t>
      </w:r>
      <w:r w:rsidRPr="00CA356F">
        <w:rPr>
          <w:b/>
          <w:color w:val="auto"/>
          <w:szCs w:val="21"/>
          <w:lang w:val="en-GB"/>
        </w:rPr>
        <w:t>2011</w:t>
      </w:r>
      <w:r w:rsidRPr="00CA356F">
        <w:rPr>
          <w:color w:val="auto"/>
          <w:szCs w:val="21"/>
          <w:lang w:val="en-GB"/>
        </w:rPr>
        <w:t>; 22: 843-852.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sv-SE"/>
        </w:rPr>
      </w:pPr>
      <w:r w:rsidRPr="00CA356F">
        <w:rPr>
          <w:color w:val="auto"/>
          <w:szCs w:val="21"/>
        </w:rPr>
        <w:t xml:space="preserve">Ren XX, Zhang X,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 xml:space="preserve">, </w:t>
      </w:r>
      <w:r w:rsidR="00C865D4" w:rsidRPr="00CA356F">
        <w:rPr>
          <w:color w:val="auto"/>
          <w:szCs w:val="21"/>
        </w:rPr>
        <w:t xml:space="preserve">et al., </w:t>
      </w:r>
      <w:r w:rsidRPr="00CA356F">
        <w:rPr>
          <w:color w:val="auto"/>
          <w:szCs w:val="21"/>
        </w:rPr>
        <w:t xml:space="preserve">Expression and immunological characterization of the epitopes in </w:t>
      </w:r>
      <w:proofErr w:type="spellStart"/>
      <w:r w:rsidRPr="00CA356F">
        <w:rPr>
          <w:color w:val="auto"/>
          <w:szCs w:val="21"/>
        </w:rPr>
        <w:t>tartary</w:t>
      </w:r>
      <w:proofErr w:type="spellEnd"/>
      <w:r w:rsidRPr="00CA356F">
        <w:rPr>
          <w:color w:val="auto"/>
          <w:szCs w:val="21"/>
        </w:rPr>
        <w:t xml:space="preserve"> buckwheat allergen. </w:t>
      </w:r>
      <w:r w:rsidRPr="00CA356F">
        <w:rPr>
          <w:i/>
          <w:color w:val="auto"/>
          <w:szCs w:val="21"/>
          <w:lang w:val="it-IT"/>
        </w:rPr>
        <w:t>Xi Bao Yu Fen Mian Yi Xue Za Zhi.</w:t>
      </w:r>
      <w:r w:rsidRPr="00CA356F">
        <w:rPr>
          <w:color w:val="auto"/>
          <w:szCs w:val="21"/>
          <w:lang w:val="it-IT"/>
        </w:rPr>
        <w:t xml:space="preserve"> </w:t>
      </w:r>
      <w:r w:rsidRPr="00CA356F">
        <w:rPr>
          <w:b/>
          <w:color w:val="auto"/>
          <w:szCs w:val="21"/>
          <w:lang w:val="it-IT"/>
        </w:rPr>
        <w:t>2010</w:t>
      </w:r>
      <w:r w:rsidRPr="00CA356F">
        <w:rPr>
          <w:color w:val="auto"/>
          <w:szCs w:val="21"/>
          <w:lang w:val="it-IT"/>
        </w:rPr>
        <w:t xml:space="preserve">; 26:543-545 </w:t>
      </w:r>
      <w:r w:rsidR="0096745B" w:rsidRPr="00CA356F">
        <w:rPr>
          <w:b/>
          <w:color w:val="auto"/>
          <w:szCs w:val="21"/>
          <w:lang w:val="sv-SE"/>
        </w:rPr>
        <w:t>(på Kinesiska)</w:t>
      </w:r>
      <w:r w:rsidRPr="00CA356F">
        <w:rPr>
          <w:b/>
          <w:color w:val="auto"/>
          <w:szCs w:val="21"/>
          <w:lang w:val="it-IT"/>
        </w:rPr>
        <w:t>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sv-SE"/>
        </w:rPr>
      </w:pPr>
      <w:r w:rsidRPr="00CA356F">
        <w:rPr>
          <w:color w:val="auto"/>
          <w:szCs w:val="21"/>
          <w:lang w:val="sv-SE"/>
        </w:rPr>
        <w:t xml:space="preserve">Dan Norbäck och </w:t>
      </w:r>
      <w:proofErr w:type="spellStart"/>
      <w:r w:rsidRPr="00CA356F">
        <w:rPr>
          <w:b/>
          <w:color w:val="auto"/>
          <w:szCs w:val="21"/>
          <w:lang w:val="sv-SE"/>
        </w:rPr>
        <w:t>Guihong</w:t>
      </w:r>
      <w:proofErr w:type="spellEnd"/>
      <w:r w:rsidRPr="00CA356F">
        <w:rPr>
          <w:b/>
          <w:color w:val="auto"/>
          <w:szCs w:val="21"/>
          <w:lang w:val="sv-SE"/>
        </w:rPr>
        <w:t xml:space="preserve"> Cai</w:t>
      </w:r>
      <w:r w:rsidRPr="00CA356F">
        <w:rPr>
          <w:color w:val="auto"/>
          <w:szCs w:val="21"/>
          <w:lang w:val="sv-SE"/>
        </w:rPr>
        <w:t xml:space="preserve">, Pälsdjursdallergen och mögel i förskolor. </w:t>
      </w:r>
      <w:r w:rsidRPr="00CA356F">
        <w:rPr>
          <w:i/>
          <w:color w:val="auto"/>
          <w:szCs w:val="21"/>
          <w:lang w:val="sv-SE"/>
        </w:rPr>
        <w:t xml:space="preserve">I </w:t>
      </w:r>
      <w:r w:rsidR="00BA2C6C">
        <w:rPr>
          <w:i/>
          <w:color w:val="auto"/>
          <w:szCs w:val="21"/>
          <w:lang w:val="sv-SE"/>
        </w:rPr>
        <w:t xml:space="preserve">tidskriften </w:t>
      </w:r>
      <w:r w:rsidRPr="00CA356F">
        <w:rPr>
          <w:i/>
          <w:color w:val="auto"/>
          <w:szCs w:val="21"/>
          <w:lang w:val="sv-SE"/>
        </w:rPr>
        <w:t>Allergifakta</w:t>
      </w:r>
      <w:r w:rsidRPr="00CA356F">
        <w:rPr>
          <w:color w:val="auto"/>
          <w:szCs w:val="21"/>
          <w:lang w:val="sv-SE"/>
        </w:rPr>
        <w:t xml:space="preserve"> </w:t>
      </w:r>
      <w:r w:rsidRPr="00CA356F">
        <w:rPr>
          <w:b/>
          <w:color w:val="auto"/>
          <w:szCs w:val="21"/>
          <w:lang w:val="sv-SE"/>
        </w:rPr>
        <w:t>2010</w:t>
      </w:r>
      <w:r w:rsidRPr="00CA356F">
        <w:rPr>
          <w:color w:val="auto"/>
          <w:szCs w:val="21"/>
          <w:lang w:val="sv-SE"/>
        </w:rPr>
        <w:t xml:space="preserve">, page 9-11. </w:t>
      </w:r>
      <w:r w:rsidR="00BA2C6C">
        <w:rPr>
          <w:color w:val="auto"/>
          <w:szCs w:val="21"/>
          <w:lang w:val="sv-SE"/>
        </w:rPr>
        <w:t xml:space="preserve">Utgiven av </w:t>
      </w:r>
      <w:r w:rsidRPr="00CA356F">
        <w:rPr>
          <w:color w:val="auto"/>
          <w:szCs w:val="21"/>
          <w:lang w:val="sv-SE"/>
        </w:rPr>
        <w:t xml:space="preserve">Astma och Allergiförbundet, Stockholm 2010 </w:t>
      </w:r>
      <w:r w:rsidRPr="00CA356F">
        <w:rPr>
          <w:b/>
          <w:color w:val="auto"/>
          <w:szCs w:val="21"/>
          <w:lang w:val="sv-SE"/>
        </w:rPr>
        <w:t>(på Svenska).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b/>
          <w:color w:val="auto"/>
          <w:szCs w:val="21"/>
        </w:rPr>
        <w:t>Guihong</w:t>
      </w:r>
      <w:proofErr w:type="spellEnd"/>
      <w:r w:rsidRPr="00CA356F">
        <w:rPr>
          <w:b/>
          <w:color w:val="auto"/>
          <w:szCs w:val="21"/>
        </w:rPr>
        <w:t xml:space="preserve">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color w:val="auto"/>
          <w:szCs w:val="21"/>
        </w:rPr>
        <w:t xml:space="preserve">, K </w:t>
      </w:r>
      <w:proofErr w:type="spellStart"/>
      <w:r w:rsidRPr="00CA356F">
        <w:rPr>
          <w:color w:val="auto"/>
          <w:szCs w:val="21"/>
        </w:rPr>
        <w:t>Bröms</w:t>
      </w:r>
      <w:proofErr w:type="spellEnd"/>
      <w:r w:rsidRPr="00CA356F">
        <w:rPr>
          <w:color w:val="auto"/>
          <w:szCs w:val="21"/>
        </w:rPr>
        <w:t xml:space="preserve">, B </w:t>
      </w:r>
      <w:proofErr w:type="spellStart"/>
      <w:r w:rsidRPr="00CA356F">
        <w:rPr>
          <w:color w:val="auto"/>
          <w:szCs w:val="21"/>
        </w:rPr>
        <w:t>Mälarstig</w:t>
      </w:r>
      <w:proofErr w:type="spellEnd"/>
      <w:r w:rsidRPr="00CA356F">
        <w:rPr>
          <w:color w:val="auto"/>
          <w:szCs w:val="21"/>
        </w:rPr>
        <w:t xml:space="preserve">, </w:t>
      </w:r>
      <w:r w:rsidR="00BA3986" w:rsidRPr="00CA356F">
        <w:rPr>
          <w:color w:val="auto"/>
          <w:szCs w:val="21"/>
          <w:lang w:val="en-GB"/>
        </w:rPr>
        <w:t xml:space="preserve">et al., </w:t>
      </w:r>
      <w:r w:rsidRPr="00CA356F">
        <w:rPr>
          <w:color w:val="auto"/>
          <w:szCs w:val="21"/>
          <w:lang w:val="en-GB"/>
        </w:rPr>
        <w:t xml:space="preserve">Quantitative PCR analysis of fungal DNA in Swedish day care </w:t>
      </w:r>
      <w:proofErr w:type="spellStart"/>
      <w:r w:rsidRPr="00CA356F">
        <w:rPr>
          <w:color w:val="auto"/>
          <w:szCs w:val="21"/>
          <w:lang w:val="en-GB"/>
        </w:rPr>
        <w:t>centers</w:t>
      </w:r>
      <w:proofErr w:type="spellEnd"/>
      <w:r w:rsidRPr="00CA356F">
        <w:rPr>
          <w:color w:val="auto"/>
          <w:szCs w:val="21"/>
          <w:lang w:val="en-GB"/>
        </w:rPr>
        <w:t xml:space="preserve"> and comparison to building characteristics and allergen levels. </w:t>
      </w:r>
      <w:r w:rsidRPr="00CA356F">
        <w:rPr>
          <w:i/>
          <w:color w:val="auto"/>
          <w:szCs w:val="21"/>
        </w:rPr>
        <w:t>Indoor Air</w:t>
      </w:r>
      <w:r w:rsidRPr="00CA356F">
        <w:rPr>
          <w:color w:val="auto"/>
          <w:szCs w:val="21"/>
        </w:rPr>
        <w:t xml:space="preserve">. </w:t>
      </w:r>
      <w:r w:rsidRPr="00CA356F">
        <w:rPr>
          <w:b/>
          <w:color w:val="auto"/>
          <w:szCs w:val="21"/>
        </w:rPr>
        <w:t>2009</w:t>
      </w:r>
      <w:r w:rsidRPr="00CA356F">
        <w:rPr>
          <w:color w:val="auto"/>
          <w:szCs w:val="21"/>
        </w:rPr>
        <w:t>; 19: 392-400.</w:t>
      </w:r>
    </w:p>
    <w:p w:rsidR="00494582" w:rsidRPr="00CA356F" w:rsidRDefault="00494582" w:rsidP="006C777C">
      <w:pPr>
        <w:numPr>
          <w:ilvl w:val="0"/>
          <w:numId w:val="2"/>
        </w:numPr>
        <w:spacing w:after="240" w:line="276" w:lineRule="auto"/>
        <w:rPr>
          <w:color w:val="auto"/>
          <w:szCs w:val="21"/>
          <w:lang w:val="en-GB"/>
        </w:rPr>
      </w:pP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</w:rPr>
        <w:t xml:space="preserve">, Li YY, Zhang Z, </w:t>
      </w:r>
      <w:r w:rsidR="00E46C16" w:rsidRPr="00CA356F">
        <w:rPr>
          <w:color w:val="auto"/>
          <w:szCs w:val="21"/>
        </w:rPr>
        <w:t>et al.,</w:t>
      </w:r>
      <w:r w:rsidRPr="00CA356F">
        <w:rPr>
          <w:color w:val="auto"/>
          <w:szCs w:val="21"/>
        </w:rPr>
        <w:t xml:space="preserve"> Fusion expression and analysis of the epitopes in </w:t>
      </w:r>
      <w:proofErr w:type="spellStart"/>
      <w:r w:rsidRPr="00CA356F">
        <w:rPr>
          <w:color w:val="auto"/>
          <w:szCs w:val="21"/>
        </w:rPr>
        <w:t>tartary</w:t>
      </w:r>
      <w:proofErr w:type="spellEnd"/>
      <w:r w:rsidRPr="00CA356F">
        <w:rPr>
          <w:color w:val="auto"/>
          <w:szCs w:val="21"/>
        </w:rPr>
        <w:t xml:space="preserve"> buckwheat allergen. </w:t>
      </w:r>
      <w:r w:rsidRPr="00CA356F">
        <w:rPr>
          <w:i/>
          <w:color w:val="auto"/>
          <w:szCs w:val="21"/>
        </w:rPr>
        <w:t>Food Science</w:t>
      </w:r>
      <w:r w:rsidRPr="00CA356F">
        <w:rPr>
          <w:color w:val="auto"/>
          <w:szCs w:val="21"/>
        </w:rPr>
        <w:t xml:space="preserve">, </w:t>
      </w:r>
      <w:r w:rsidRPr="00CA356F">
        <w:rPr>
          <w:b/>
          <w:color w:val="auto"/>
          <w:szCs w:val="21"/>
        </w:rPr>
        <w:t>2006</w:t>
      </w:r>
      <w:r w:rsidRPr="00CA356F">
        <w:rPr>
          <w:color w:val="auto"/>
          <w:szCs w:val="21"/>
        </w:rPr>
        <w:t xml:space="preserve">, 27(11): 31-34. </w:t>
      </w:r>
      <w:r w:rsidRPr="00CA356F">
        <w:rPr>
          <w:b/>
          <w:color w:val="auto"/>
          <w:szCs w:val="21"/>
        </w:rPr>
        <w:t>(</w:t>
      </w:r>
      <w:proofErr w:type="spellStart"/>
      <w:proofErr w:type="gramStart"/>
      <w:r w:rsidRPr="00CA356F">
        <w:rPr>
          <w:b/>
          <w:color w:val="auto"/>
          <w:szCs w:val="21"/>
        </w:rPr>
        <w:t>på</w:t>
      </w:r>
      <w:proofErr w:type="spellEnd"/>
      <w:proofErr w:type="gramEnd"/>
      <w:r w:rsidRPr="00CA356F">
        <w:rPr>
          <w:b/>
          <w:color w:val="auto"/>
          <w:szCs w:val="21"/>
        </w:rPr>
        <w:t xml:space="preserve"> </w:t>
      </w:r>
      <w:proofErr w:type="spellStart"/>
      <w:r w:rsidRPr="00CA356F">
        <w:rPr>
          <w:b/>
          <w:color w:val="auto"/>
          <w:szCs w:val="21"/>
        </w:rPr>
        <w:t>Kinesiska</w:t>
      </w:r>
      <w:proofErr w:type="spellEnd"/>
      <w:r w:rsidRPr="00CA356F">
        <w:rPr>
          <w:b/>
          <w:color w:val="auto"/>
          <w:szCs w:val="21"/>
        </w:rPr>
        <w:t>).</w:t>
      </w:r>
    </w:p>
    <w:p w:rsidR="00494582" w:rsidRPr="00CA356F" w:rsidRDefault="00494582" w:rsidP="00700030">
      <w:pPr>
        <w:numPr>
          <w:ilvl w:val="0"/>
          <w:numId w:val="2"/>
        </w:numPr>
        <w:spacing w:line="276" w:lineRule="auto"/>
        <w:rPr>
          <w:color w:val="auto"/>
          <w:szCs w:val="21"/>
          <w:lang w:val="en-GB"/>
        </w:rPr>
      </w:pPr>
      <w:r w:rsidRPr="00CA356F">
        <w:rPr>
          <w:color w:val="auto"/>
          <w:szCs w:val="21"/>
          <w:lang w:val="fr-FR"/>
        </w:rPr>
        <w:t xml:space="preserve">Wang L, Li YY, </w:t>
      </w:r>
      <w:proofErr w:type="spellStart"/>
      <w:r w:rsidRPr="00CA356F">
        <w:rPr>
          <w:b/>
          <w:color w:val="auto"/>
          <w:szCs w:val="21"/>
        </w:rPr>
        <w:t>Cai</w:t>
      </w:r>
      <w:proofErr w:type="spellEnd"/>
      <w:r w:rsidRPr="00CA356F">
        <w:rPr>
          <w:b/>
          <w:color w:val="auto"/>
          <w:szCs w:val="21"/>
        </w:rPr>
        <w:t xml:space="preserve"> GH</w:t>
      </w:r>
      <w:r w:rsidRPr="00CA356F">
        <w:rPr>
          <w:color w:val="auto"/>
          <w:szCs w:val="21"/>
          <w:lang w:val="fr-FR"/>
        </w:rPr>
        <w:t>, et al.</w:t>
      </w:r>
      <w:r w:rsidR="00973813" w:rsidRPr="00CA356F">
        <w:rPr>
          <w:color w:val="auto"/>
          <w:szCs w:val="21"/>
          <w:lang w:val="fr-FR"/>
        </w:rPr>
        <w:t>,</w:t>
      </w:r>
      <w:r w:rsidRPr="00CA356F">
        <w:rPr>
          <w:color w:val="auto"/>
          <w:szCs w:val="21"/>
          <w:lang w:val="fr-FR"/>
        </w:rPr>
        <w:t xml:space="preserve"> </w:t>
      </w:r>
      <w:r w:rsidRPr="00CA356F">
        <w:rPr>
          <w:color w:val="auto"/>
          <w:szCs w:val="21"/>
        </w:rPr>
        <w:t>Prokaryotic Expression and Immunological Identification of the Tartary Buckwheat Allergenic Protein (</w:t>
      </w:r>
      <w:proofErr w:type="spellStart"/>
      <w:proofErr w:type="gramStart"/>
      <w:r w:rsidRPr="00CA356F">
        <w:rPr>
          <w:color w:val="auto"/>
          <w:szCs w:val="21"/>
        </w:rPr>
        <w:t>TBa</w:t>
      </w:r>
      <w:proofErr w:type="spellEnd"/>
      <w:proofErr w:type="gramEnd"/>
      <w:r w:rsidRPr="00CA356F">
        <w:rPr>
          <w:color w:val="auto"/>
          <w:szCs w:val="21"/>
        </w:rPr>
        <w:t xml:space="preserve">). </w:t>
      </w:r>
      <w:r w:rsidRPr="00CA356F">
        <w:rPr>
          <w:i/>
          <w:color w:val="auto"/>
          <w:szCs w:val="21"/>
        </w:rPr>
        <w:t xml:space="preserve">Chin J </w:t>
      </w:r>
      <w:proofErr w:type="spellStart"/>
      <w:r w:rsidRPr="00CA356F">
        <w:rPr>
          <w:i/>
          <w:color w:val="auto"/>
          <w:szCs w:val="21"/>
        </w:rPr>
        <w:t>Biochem</w:t>
      </w:r>
      <w:proofErr w:type="spellEnd"/>
      <w:r w:rsidRPr="00CA356F">
        <w:rPr>
          <w:i/>
          <w:color w:val="auto"/>
          <w:szCs w:val="21"/>
        </w:rPr>
        <w:t xml:space="preserve"> </w:t>
      </w:r>
      <w:proofErr w:type="spellStart"/>
      <w:r w:rsidRPr="00CA356F">
        <w:rPr>
          <w:i/>
          <w:color w:val="auto"/>
          <w:szCs w:val="21"/>
        </w:rPr>
        <w:t>MolBiol</w:t>
      </w:r>
      <w:proofErr w:type="spellEnd"/>
      <w:r w:rsidRPr="00CA356F">
        <w:rPr>
          <w:color w:val="auto"/>
          <w:szCs w:val="21"/>
        </w:rPr>
        <w:t xml:space="preserve">, </w:t>
      </w:r>
      <w:r w:rsidRPr="00CA356F">
        <w:rPr>
          <w:b/>
          <w:color w:val="auto"/>
          <w:szCs w:val="21"/>
        </w:rPr>
        <w:t>2006</w:t>
      </w:r>
      <w:r w:rsidRPr="00CA356F">
        <w:rPr>
          <w:color w:val="auto"/>
          <w:szCs w:val="21"/>
        </w:rPr>
        <w:t>, 22: 308-312.</w:t>
      </w:r>
    </w:p>
    <w:sectPr w:rsidR="00494582" w:rsidRPr="00CA356F" w:rsidSect="002B4E8A">
      <w:headerReference w:type="even" r:id="rId33"/>
      <w:footerReference w:type="even" r:id="rId34"/>
      <w:footerReference w:type="default" r:id="rId35"/>
      <w:pgSz w:w="11900" w:h="16840"/>
      <w:pgMar w:top="1440" w:right="1418" w:bottom="1440" w:left="1418" w:header="851" w:footer="992" w:gutter="0"/>
      <w:pgNumType w:start="1" w:chapStyle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7B" w:rsidRDefault="007A457B" w:rsidP="00D704AF">
      <w:r>
        <w:separator/>
      </w:r>
    </w:p>
  </w:endnote>
  <w:endnote w:type="continuationSeparator" w:id="0">
    <w:p w:rsidR="007A457B" w:rsidRDefault="007A457B" w:rsidP="00D7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 Italic">
    <w:altName w:val="Times New Roman"/>
    <w:panose1 w:val="02020703060505090304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Pr="009A125A" w:rsidRDefault="00494582" w:rsidP="009A125A">
    <w:pPr>
      <w:pStyle w:val="Friform"/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980"/>
        <w:tab w:val="left" w:pos="8400"/>
        <w:tab w:val="left" w:pos="8820"/>
      </w:tabs>
      <w:jc w:val="right"/>
      <w:rPr>
        <w:color w:val="auto"/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Default="00494582">
    <w:pPr>
      <w:pStyle w:val="Sidfot"/>
      <w:jc w:val="right"/>
    </w:pPr>
    <w:r>
      <w:t>4-</w:t>
    </w:r>
    <w:r w:rsidR="007F286B">
      <w:fldChar w:fldCharType="begin"/>
    </w:r>
    <w:r w:rsidR="007F286B">
      <w:instrText xml:space="preserve"> PAGE   \* MERGEFORMAT </w:instrText>
    </w:r>
    <w:r w:rsidR="007F286B">
      <w:fldChar w:fldCharType="separate"/>
    </w:r>
    <w:r w:rsidR="00653F40">
      <w:rPr>
        <w:noProof/>
      </w:rPr>
      <w:t>1</w:t>
    </w:r>
    <w:r w:rsidR="007F286B">
      <w:rPr>
        <w:noProof/>
      </w:rPr>
      <w:fldChar w:fldCharType="end"/>
    </w:r>
  </w:p>
  <w:p w:rsidR="00494582" w:rsidRDefault="00494582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7B" w:rsidRDefault="007A457B" w:rsidP="00D704AF">
      <w:r>
        <w:separator/>
      </w:r>
    </w:p>
  </w:footnote>
  <w:footnote w:type="continuationSeparator" w:id="0">
    <w:p w:rsidR="007A457B" w:rsidRDefault="007A457B" w:rsidP="00D7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582" w:rsidRDefault="00494582">
    <w:pPr>
      <w:pStyle w:val="Friform"/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980"/>
        <w:tab w:val="left" w:pos="8400"/>
        <w:tab w:val="left" w:pos="8820"/>
      </w:tabs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A0E0EB2"/>
    <w:lvl w:ilvl="0">
      <w:start w:val="1"/>
      <w:numFmt w:val="decimal"/>
      <w:isLgl/>
      <w:suff w:val="nothing"/>
      <w:lvlText w:val="%1"/>
      <w:lvlJc w:val="left"/>
      <w:rPr>
        <w:rFonts w:cs="Times New Roman" w:hint="default"/>
        <w:color w:val="000000"/>
        <w:position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/>
      </w:pPr>
      <w:rPr>
        <w:rFonts w:cs="Times New Roman" w:hint="default"/>
        <w:b/>
        <w:color w:val="000000"/>
        <w:position w:val="0"/>
        <w:sz w:val="21"/>
      </w:rPr>
    </w:lvl>
    <w:lvl w:ilvl="2">
      <w:start w:val="1"/>
      <w:numFmt w:val="lowerRoman"/>
      <w:lvlText w:val="%3."/>
      <w:lvlJc w:val="left"/>
      <w:pPr>
        <w:tabs>
          <w:tab w:val="num" w:pos="580"/>
        </w:tabs>
        <w:ind w:left="580" w:firstLine="680"/>
      </w:pPr>
      <w:rPr>
        <w:rFonts w:cs="Times New Roman" w:hint="default"/>
        <w:color w:val="000000"/>
        <w:position w:val="0"/>
        <w:sz w:val="21"/>
      </w:rPr>
    </w:lvl>
    <w:lvl w:ilvl="3">
      <w:start w:val="1"/>
      <w:numFmt w:val="decimal"/>
      <w:isLgl/>
      <w:lvlText w:val="%4."/>
      <w:lvlJc w:val="left"/>
      <w:pPr>
        <w:tabs>
          <w:tab w:val="num" w:pos="420"/>
        </w:tabs>
        <w:ind w:left="420" w:firstLine="1260"/>
      </w:pPr>
      <w:rPr>
        <w:rFonts w:cs="Times New Roman" w:hint="default"/>
        <w:color w:val="000000"/>
        <w:position w:val="0"/>
        <w:sz w:val="21"/>
      </w:rPr>
    </w:lvl>
    <w:lvl w:ilvl="4">
      <w:start w:val="1"/>
      <w:numFmt w:val="lowerLetter"/>
      <w:lvlText w:val="%5)"/>
      <w:lvlJc w:val="left"/>
      <w:pPr>
        <w:tabs>
          <w:tab w:val="num" w:pos="420"/>
        </w:tabs>
        <w:ind w:left="420" w:firstLine="1680"/>
      </w:pPr>
      <w:rPr>
        <w:rFonts w:cs="Times New Roman" w:hint="default"/>
        <w:color w:val="000000"/>
        <w:position w:val="0"/>
        <w:sz w:val="21"/>
      </w:rPr>
    </w:lvl>
    <w:lvl w:ilvl="5">
      <w:start w:val="1"/>
      <w:numFmt w:val="lowerRoman"/>
      <w:lvlText w:val="%6."/>
      <w:lvlJc w:val="left"/>
      <w:pPr>
        <w:tabs>
          <w:tab w:val="num" w:pos="580"/>
        </w:tabs>
        <w:ind w:left="580" w:firstLine="1940"/>
      </w:pPr>
      <w:rPr>
        <w:rFonts w:cs="Times New Roman" w:hint="default"/>
        <w:color w:val="000000"/>
        <w:position w:val="0"/>
        <w:sz w:val="21"/>
      </w:rPr>
    </w:lvl>
    <w:lvl w:ilvl="6">
      <w:start w:val="1"/>
      <w:numFmt w:val="decimal"/>
      <w:isLgl/>
      <w:lvlText w:val="%7."/>
      <w:lvlJc w:val="left"/>
      <w:pPr>
        <w:tabs>
          <w:tab w:val="num" w:pos="420"/>
        </w:tabs>
        <w:ind w:left="420" w:firstLine="2520"/>
      </w:pPr>
      <w:rPr>
        <w:rFonts w:cs="Times New Roman" w:hint="default"/>
        <w:color w:val="000000"/>
        <w:position w:val="0"/>
        <w:sz w:val="21"/>
      </w:rPr>
    </w:lvl>
    <w:lvl w:ilvl="7">
      <w:start w:val="1"/>
      <w:numFmt w:val="lowerLetter"/>
      <w:lvlText w:val="%8)"/>
      <w:lvlJc w:val="left"/>
      <w:pPr>
        <w:tabs>
          <w:tab w:val="num" w:pos="420"/>
        </w:tabs>
        <w:ind w:left="420" w:firstLine="2940"/>
      </w:pPr>
      <w:rPr>
        <w:rFonts w:cs="Times New Roman" w:hint="default"/>
        <w:color w:val="000000"/>
        <w:position w:val="0"/>
        <w:sz w:val="21"/>
      </w:rPr>
    </w:lvl>
    <w:lvl w:ilvl="8">
      <w:start w:val="1"/>
      <w:numFmt w:val="lowerRoman"/>
      <w:lvlText w:val="%9."/>
      <w:lvlJc w:val="left"/>
      <w:pPr>
        <w:tabs>
          <w:tab w:val="num" w:pos="580"/>
        </w:tabs>
        <w:ind w:left="580" w:firstLine="3200"/>
      </w:pPr>
      <w:rPr>
        <w:rFonts w:cs="Times New Roman" w:hint="default"/>
        <w:color w:val="000000"/>
        <w:position w:val="0"/>
        <w:sz w:val="21"/>
      </w:rPr>
    </w:lvl>
  </w:abstractNum>
  <w:abstractNum w:abstractNumId="1">
    <w:nsid w:val="11D67F1F"/>
    <w:multiLevelType w:val="hybridMultilevel"/>
    <w:tmpl w:val="F2901866"/>
    <w:lvl w:ilvl="0" w:tplc="736EE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563B540A"/>
    <w:multiLevelType w:val="hybridMultilevel"/>
    <w:tmpl w:val="A6D26E0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A0038B"/>
    <w:multiLevelType w:val="hybridMultilevel"/>
    <w:tmpl w:val="079C26FE"/>
    <w:lvl w:ilvl="0" w:tplc="61DC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799770D9"/>
    <w:multiLevelType w:val="hybridMultilevel"/>
    <w:tmpl w:val="3D3471FC"/>
    <w:lvl w:ilvl="0" w:tplc="36E436FC">
      <w:start w:val="1"/>
      <w:numFmt w:val="decimal"/>
      <w:lvlText w:val="%1)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30"/>
    <w:rsid w:val="00012B32"/>
    <w:rsid w:val="00017778"/>
    <w:rsid w:val="00044843"/>
    <w:rsid w:val="00055B2E"/>
    <w:rsid w:val="00077268"/>
    <w:rsid w:val="000804A4"/>
    <w:rsid w:val="0008238C"/>
    <w:rsid w:val="000B391C"/>
    <w:rsid w:val="000C1064"/>
    <w:rsid w:val="000C6637"/>
    <w:rsid w:val="000D2849"/>
    <w:rsid w:val="000E0CEA"/>
    <w:rsid w:val="0010071B"/>
    <w:rsid w:val="00113638"/>
    <w:rsid w:val="00117E01"/>
    <w:rsid w:val="0012023E"/>
    <w:rsid w:val="001244C6"/>
    <w:rsid w:val="00127483"/>
    <w:rsid w:val="00131FFA"/>
    <w:rsid w:val="001326BE"/>
    <w:rsid w:val="00147744"/>
    <w:rsid w:val="0015329F"/>
    <w:rsid w:val="00155DB8"/>
    <w:rsid w:val="00171B31"/>
    <w:rsid w:val="00173570"/>
    <w:rsid w:val="001814CB"/>
    <w:rsid w:val="00190FF0"/>
    <w:rsid w:val="001A40D8"/>
    <w:rsid w:val="001C268C"/>
    <w:rsid w:val="001C4A76"/>
    <w:rsid w:val="001D1A65"/>
    <w:rsid w:val="001E1059"/>
    <w:rsid w:val="001F0497"/>
    <w:rsid w:val="00232200"/>
    <w:rsid w:val="00251F77"/>
    <w:rsid w:val="00257134"/>
    <w:rsid w:val="002639E3"/>
    <w:rsid w:val="00266A94"/>
    <w:rsid w:val="00281552"/>
    <w:rsid w:val="00297E1A"/>
    <w:rsid w:val="002B00ED"/>
    <w:rsid w:val="002B4E8A"/>
    <w:rsid w:val="002C043C"/>
    <w:rsid w:val="002D6081"/>
    <w:rsid w:val="002F0D0F"/>
    <w:rsid w:val="00303B15"/>
    <w:rsid w:val="0031550E"/>
    <w:rsid w:val="0032103E"/>
    <w:rsid w:val="00345656"/>
    <w:rsid w:val="0035002C"/>
    <w:rsid w:val="003551C8"/>
    <w:rsid w:val="003814FD"/>
    <w:rsid w:val="003821B0"/>
    <w:rsid w:val="003946C2"/>
    <w:rsid w:val="003F19D8"/>
    <w:rsid w:val="0040619F"/>
    <w:rsid w:val="00406F2B"/>
    <w:rsid w:val="004073F0"/>
    <w:rsid w:val="0042350B"/>
    <w:rsid w:val="00425EF3"/>
    <w:rsid w:val="00427A12"/>
    <w:rsid w:val="00441A7F"/>
    <w:rsid w:val="0048182A"/>
    <w:rsid w:val="00481AAE"/>
    <w:rsid w:val="00485440"/>
    <w:rsid w:val="00494582"/>
    <w:rsid w:val="004A69F7"/>
    <w:rsid w:val="004C03FD"/>
    <w:rsid w:val="004C179D"/>
    <w:rsid w:val="004F7673"/>
    <w:rsid w:val="005070AB"/>
    <w:rsid w:val="005122BE"/>
    <w:rsid w:val="0051292F"/>
    <w:rsid w:val="005249F0"/>
    <w:rsid w:val="00545908"/>
    <w:rsid w:val="00553768"/>
    <w:rsid w:val="00564E57"/>
    <w:rsid w:val="005A152C"/>
    <w:rsid w:val="005B2CE1"/>
    <w:rsid w:val="005D4E56"/>
    <w:rsid w:val="005D5A14"/>
    <w:rsid w:val="005E28A8"/>
    <w:rsid w:val="005F1683"/>
    <w:rsid w:val="005F3FE9"/>
    <w:rsid w:val="00602B77"/>
    <w:rsid w:val="00614ADE"/>
    <w:rsid w:val="00622C57"/>
    <w:rsid w:val="00651946"/>
    <w:rsid w:val="00653F40"/>
    <w:rsid w:val="00660BB4"/>
    <w:rsid w:val="006709CF"/>
    <w:rsid w:val="006844C9"/>
    <w:rsid w:val="00686C2A"/>
    <w:rsid w:val="00691B0A"/>
    <w:rsid w:val="006A3327"/>
    <w:rsid w:val="006B0CB4"/>
    <w:rsid w:val="006C777C"/>
    <w:rsid w:val="006E6E37"/>
    <w:rsid w:val="006F09C3"/>
    <w:rsid w:val="00700030"/>
    <w:rsid w:val="00737838"/>
    <w:rsid w:val="00751D64"/>
    <w:rsid w:val="00774FD8"/>
    <w:rsid w:val="007861F9"/>
    <w:rsid w:val="007A457B"/>
    <w:rsid w:val="007D17DB"/>
    <w:rsid w:val="007F286B"/>
    <w:rsid w:val="008121C9"/>
    <w:rsid w:val="008218EA"/>
    <w:rsid w:val="008230A3"/>
    <w:rsid w:val="00866E2A"/>
    <w:rsid w:val="0089304E"/>
    <w:rsid w:val="008B2019"/>
    <w:rsid w:val="008B4C35"/>
    <w:rsid w:val="008B7F29"/>
    <w:rsid w:val="008C46C9"/>
    <w:rsid w:val="008C645F"/>
    <w:rsid w:val="008D4F48"/>
    <w:rsid w:val="008F15E8"/>
    <w:rsid w:val="008F5C4B"/>
    <w:rsid w:val="008F714D"/>
    <w:rsid w:val="00916D77"/>
    <w:rsid w:val="00942227"/>
    <w:rsid w:val="0094651E"/>
    <w:rsid w:val="0096745B"/>
    <w:rsid w:val="00973813"/>
    <w:rsid w:val="00974064"/>
    <w:rsid w:val="009743E6"/>
    <w:rsid w:val="00977502"/>
    <w:rsid w:val="00982FBA"/>
    <w:rsid w:val="00991221"/>
    <w:rsid w:val="00992194"/>
    <w:rsid w:val="009A0D78"/>
    <w:rsid w:val="009A125A"/>
    <w:rsid w:val="009A7CDA"/>
    <w:rsid w:val="009C5699"/>
    <w:rsid w:val="009F20F0"/>
    <w:rsid w:val="009F469E"/>
    <w:rsid w:val="009F4EA8"/>
    <w:rsid w:val="00A02B53"/>
    <w:rsid w:val="00A041CA"/>
    <w:rsid w:val="00A31883"/>
    <w:rsid w:val="00A40948"/>
    <w:rsid w:val="00A53E3D"/>
    <w:rsid w:val="00A7724A"/>
    <w:rsid w:val="00A86FCD"/>
    <w:rsid w:val="00A9278D"/>
    <w:rsid w:val="00A96773"/>
    <w:rsid w:val="00AB44DA"/>
    <w:rsid w:val="00B34AE8"/>
    <w:rsid w:val="00B441E8"/>
    <w:rsid w:val="00B66204"/>
    <w:rsid w:val="00B92976"/>
    <w:rsid w:val="00BA190C"/>
    <w:rsid w:val="00BA2C6C"/>
    <w:rsid w:val="00BA3986"/>
    <w:rsid w:val="00BB2931"/>
    <w:rsid w:val="00BC3C5B"/>
    <w:rsid w:val="00BD48E3"/>
    <w:rsid w:val="00BD6932"/>
    <w:rsid w:val="00BF001D"/>
    <w:rsid w:val="00BF0B6A"/>
    <w:rsid w:val="00BF194A"/>
    <w:rsid w:val="00C23A49"/>
    <w:rsid w:val="00C26540"/>
    <w:rsid w:val="00C46786"/>
    <w:rsid w:val="00C865D4"/>
    <w:rsid w:val="00C95E7B"/>
    <w:rsid w:val="00CA3243"/>
    <w:rsid w:val="00CA356F"/>
    <w:rsid w:val="00CB3644"/>
    <w:rsid w:val="00CB7F84"/>
    <w:rsid w:val="00CC3A55"/>
    <w:rsid w:val="00CE4CFB"/>
    <w:rsid w:val="00D03005"/>
    <w:rsid w:val="00D140D6"/>
    <w:rsid w:val="00D27BAD"/>
    <w:rsid w:val="00D4416D"/>
    <w:rsid w:val="00D5548F"/>
    <w:rsid w:val="00D57EA0"/>
    <w:rsid w:val="00D704AF"/>
    <w:rsid w:val="00D7576A"/>
    <w:rsid w:val="00D80982"/>
    <w:rsid w:val="00D81636"/>
    <w:rsid w:val="00D87E04"/>
    <w:rsid w:val="00D963E5"/>
    <w:rsid w:val="00DB5E19"/>
    <w:rsid w:val="00DD7189"/>
    <w:rsid w:val="00DE1152"/>
    <w:rsid w:val="00DF3B41"/>
    <w:rsid w:val="00E22B60"/>
    <w:rsid w:val="00E46C16"/>
    <w:rsid w:val="00E709D1"/>
    <w:rsid w:val="00E72CDE"/>
    <w:rsid w:val="00EB7F3E"/>
    <w:rsid w:val="00EC2B1E"/>
    <w:rsid w:val="00EC4183"/>
    <w:rsid w:val="00EC489C"/>
    <w:rsid w:val="00EE218D"/>
    <w:rsid w:val="00EF24F3"/>
    <w:rsid w:val="00F20D33"/>
    <w:rsid w:val="00F42011"/>
    <w:rsid w:val="00F44F7B"/>
    <w:rsid w:val="00F550E7"/>
    <w:rsid w:val="00F56710"/>
    <w:rsid w:val="00F64EF2"/>
    <w:rsid w:val="00F67199"/>
    <w:rsid w:val="00F82042"/>
    <w:rsid w:val="00F85186"/>
    <w:rsid w:val="00F915D9"/>
    <w:rsid w:val="00F916F3"/>
    <w:rsid w:val="00F9180F"/>
    <w:rsid w:val="00FB01F1"/>
    <w:rsid w:val="00FB02A2"/>
    <w:rsid w:val="00FD3DEE"/>
    <w:rsid w:val="00FD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30"/>
    <w:pPr>
      <w:widowControl w:val="0"/>
      <w:jc w:val="both"/>
    </w:pPr>
    <w:rPr>
      <w:rFonts w:ascii="Times New Roman" w:hAnsi="Times New Roman"/>
      <w:color w:val="000000"/>
      <w:kern w:val="2"/>
      <w:sz w:val="21"/>
      <w:szCs w:val="24"/>
      <w:lang w:eastAsia="en-US"/>
    </w:rPr>
  </w:style>
  <w:style w:type="paragraph" w:styleId="Rubrik1">
    <w:name w:val="heading 1"/>
    <w:basedOn w:val="Normal"/>
    <w:link w:val="Rubrik1Char"/>
    <w:uiPriority w:val="9"/>
    <w:qFormat/>
    <w:locked/>
    <w:rsid w:val="008F15E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auto"/>
      <w:kern w:val="36"/>
      <w:sz w:val="48"/>
      <w:szCs w:val="48"/>
      <w:lang w:eastAsia="zh-C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Heading11">
    <w:name w:val="Heading 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customStyle="1" w:styleId="Friform">
    <w:name w:val="Fri form"/>
    <w:uiPriority w:val="99"/>
    <w:rsid w:val="00700030"/>
    <w:rPr>
      <w:rFonts w:ascii="Times New Roman" w:hAnsi="Times New Roman"/>
      <w:color w:val="000000"/>
    </w:rPr>
  </w:style>
  <w:style w:type="character" w:customStyle="1" w:styleId="Hyperlink1">
    <w:name w:val="Hyperlink1"/>
    <w:uiPriority w:val="99"/>
    <w:rsid w:val="00700030"/>
    <w:rPr>
      <w:color w:val="0000FF"/>
      <w:sz w:val="20"/>
      <w:u w:val="single"/>
    </w:rPr>
  </w:style>
  <w:style w:type="paragraph" w:styleId="Sidfot">
    <w:name w:val="footer"/>
    <w:basedOn w:val="Normal"/>
    <w:link w:val="SidfotChar"/>
    <w:uiPriority w:val="99"/>
    <w:rsid w:val="0070003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700030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Heading111">
    <w:name w:val="Heading 1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styleId="Liststycke">
    <w:name w:val="List Paragraph"/>
    <w:basedOn w:val="Normal"/>
    <w:uiPriority w:val="99"/>
    <w:qFormat/>
    <w:rsid w:val="00F550E7"/>
    <w:pPr>
      <w:ind w:firstLineChars="200" w:firstLine="420"/>
    </w:pPr>
  </w:style>
  <w:style w:type="paragraph" w:styleId="Sidhuvud">
    <w:name w:val="header"/>
    <w:basedOn w:val="Normal"/>
    <w:link w:val="SidhuvudChar"/>
    <w:uiPriority w:val="99"/>
    <w:semiHidden/>
    <w:rsid w:val="0012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idhuvudChar">
    <w:name w:val="Sidhuvud Char"/>
    <w:basedOn w:val="Standardstycketeckensnitt"/>
    <w:link w:val="Sidhuvud"/>
    <w:uiPriority w:val="99"/>
    <w:semiHidden/>
    <w:locked/>
    <w:rsid w:val="00127483"/>
    <w:rPr>
      <w:rFonts w:ascii="Times New Roman" w:eastAsia="Times New Roman" w:hAnsi="Times New Roman" w:cs="Times New Roman"/>
      <w:color w:val="000000"/>
      <w:sz w:val="18"/>
      <w:szCs w:val="18"/>
      <w:lang w:eastAsia="en-US"/>
    </w:rPr>
  </w:style>
  <w:style w:type="character" w:customStyle="1" w:styleId="hps">
    <w:name w:val="hps"/>
    <w:basedOn w:val="Standardstycketeckensnitt"/>
    <w:uiPriority w:val="99"/>
    <w:rsid w:val="008121C9"/>
    <w:rPr>
      <w:rFonts w:cs="Times New Roman"/>
    </w:rPr>
  </w:style>
  <w:style w:type="character" w:customStyle="1" w:styleId="headervalue2defaultfont">
    <w:name w:val="headervalue2 defaultfont"/>
    <w:basedOn w:val="Standardstycketeckensnitt"/>
    <w:uiPriority w:val="99"/>
    <w:rsid w:val="005249F0"/>
    <w:rPr>
      <w:rFonts w:cs="Times New Roman"/>
    </w:rPr>
  </w:style>
  <w:style w:type="character" w:customStyle="1" w:styleId="Rubrik1Char">
    <w:name w:val="Rubrik 1 Char"/>
    <w:basedOn w:val="Standardstycketeckensnitt"/>
    <w:link w:val="Rubrik1"/>
    <w:uiPriority w:val="9"/>
    <w:rsid w:val="008F15E8"/>
    <w:rPr>
      <w:rFonts w:ascii="宋体" w:hAnsi="宋体" w:cs="宋体"/>
      <w:b/>
      <w:bCs/>
      <w:kern w:val="36"/>
      <w:sz w:val="48"/>
      <w:szCs w:val="48"/>
    </w:rPr>
  </w:style>
  <w:style w:type="character" w:styleId="Hyperlnk">
    <w:name w:val="Hyperlink"/>
    <w:basedOn w:val="Standardstycketeckensnitt"/>
    <w:uiPriority w:val="99"/>
    <w:semiHidden/>
    <w:unhideWhenUsed/>
    <w:rsid w:val="008F15E8"/>
    <w:rPr>
      <w:color w:val="0000FF"/>
      <w:u w:val="single"/>
    </w:rPr>
  </w:style>
  <w:style w:type="character" w:customStyle="1" w:styleId="highlight">
    <w:name w:val="highlight"/>
    <w:basedOn w:val="Standardstycketeckensnitt"/>
    <w:rsid w:val="008F15E8"/>
  </w:style>
  <w:style w:type="paragraph" w:customStyle="1" w:styleId="Rubrik10">
    <w:name w:val="Rubrik1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sc">
    <w:name w:val="desc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tails">
    <w:name w:val="details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character" w:customStyle="1" w:styleId="jrnl">
    <w:name w:val="jrnl"/>
    <w:basedOn w:val="Standardstycketeckensnitt"/>
    <w:rsid w:val="00A96773"/>
  </w:style>
  <w:style w:type="paragraph" w:styleId="Ballongtext">
    <w:name w:val="Balloon Text"/>
    <w:basedOn w:val="Normal"/>
    <w:link w:val="BallongtextChar"/>
    <w:uiPriority w:val="99"/>
    <w:semiHidden/>
    <w:unhideWhenUsed/>
    <w:rsid w:val="00BA2C6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A2C6C"/>
    <w:rPr>
      <w:rFonts w:ascii="Tahoma" w:hAnsi="Tahoma" w:cs="Tahoma"/>
      <w:color w:val="000000"/>
      <w:kern w:val="2"/>
      <w:sz w:val="16"/>
      <w:szCs w:val="16"/>
      <w:lang w:eastAsia="en-US"/>
    </w:rPr>
  </w:style>
  <w:style w:type="character" w:customStyle="1" w:styleId="singlerow">
    <w:name w:val="singlerow"/>
    <w:basedOn w:val="Standardstycketeckensnitt"/>
    <w:rsid w:val="00F42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30"/>
    <w:pPr>
      <w:widowControl w:val="0"/>
      <w:jc w:val="both"/>
    </w:pPr>
    <w:rPr>
      <w:rFonts w:ascii="Times New Roman" w:hAnsi="Times New Roman"/>
      <w:color w:val="000000"/>
      <w:kern w:val="2"/>
      <w:sz w:val="21"/>
      <w:szCs w:val="24"/>
      <w:lang w:eastAsia="en-US"/>
    </w:rPr>
  </w:style>
  <w:style w:type="paragraph" w:styleId="Rubrik1">
    <w:name w:val="heading 1"/>
    <w:basedOn w:val="Normal"/>
    <w:link w:val="Rubrik1Char"/>
    <w:uiPriority w:val="9"/>
    <w:qFormat/>
    <w:locked/>
    <w:rsid w:val="008F15E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auto"/>
      <w:kern w:val="36"/>
      <w:sz w:val="48"/>
      <w:szCs w:val="48"/>
      <w:lang w:eastAsia="zh-C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Heading11">
    <w:name w:val="Heading 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customStyle="1" w:styleId="Friform">
    <w:name w:val="Fri form"/>
    <w:uiPriority w:val="99"/>
    <w:rsid w:val="00700030"/>
    <w:rPr>
      <w:rFonts w:ascii="Times New Roman" w:hAnsi="Times New Roman"/>
      <w:color w:val="000000"/>
    </w:rPr>
  </w:style>
  <w:style w:type="character" w:customStyle="1" w:styleId="Hyperlink1">
    <w:name w:val="Hyperlink1"/>
    <w:uiPriority w:val="99"/>
    <w:rsid w:val="00700030"/>
    <w:rPr>
      <w:color w:val="0000FF"/>
      <w:sz w:val="20"/>
      <w:u w:val="single"/>
    </w:rPr>
  </w:style>
  <w:style w:type="paragraph" w:styleId="Sidfot">
    <w:name w:val="footer"/>
    <w:basedOn w:val="Normal"/>
    <w:link w:val="SidfotChar"/>
    <w:uiPriority w:val="99"/>
    <w:rsid w:val="0070003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700030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Heading111">
    <w:name w:val="Heading 111"/>
    <w:next w:val="Normal"/>
    <w:uiPriority w:val="99"/>
    <w:rsid w:val="00700030"/>
    <w:pPr>
      <w:keepNext/>
      <w:widowControl w:val="0"/>
      <w:jc w:val="both"/>
      <w:outlineLvl w:val="0"/>
    </w:pPr>
    <w:rPr>
      <w:rFonts w:ascii="Times New Roman Bold Italic" w:hAnsi="Times New Roman Bold Italic"/>
      <w:color w:val="000000"/>
      <w:kern w:val="2"/>
      <w:sz w:val="21"/>
    </w:rPr>
  </w:style>
  <w:style w:type="paragraph" w:styleId="Liststycke">
    <w:name w:val="List Paragraph"/>
    <w:basedOn w:val="Normal"/>
    <w:uiPriority w:val="99"/>
    <w:qFormat/>
    <w:rsid w:val="00F550E7"/>
    <w:pPr>
      <w:ind w:firstLineChars="200" w:firstLine="420"/>
    </w:pPr>
  </w:style>
  <w:style w:type="paragraph" w:styleId="Sidhuvud">
    <w:name w:val="header"/>
    <w:basedOn w:val="Normal"/>
    <w:link w:val="SidhuvudChar"/>
    <w:uiPriority w:val="99"/>
    <w:semiHidden/>
    <w:rsid w:val="0012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idhuvudChar">
    <w:name w:val="Sidhuvud Char"/>
    <w:basedOn w:val="Standardstycketeckensnitt"/>
    <w:link w:val="Sidhuvud"/>
    <w:uiPriority w:val="99"/>
    <w:semiHidden/>
    <w:locked/>
    <w:rsid w:val="00127483"/>
    <w:rPr>
      <w:rFonts w:ascii="Times New Roman" w:eastAsia="Times New Roman" w:hAnsi="Times New Roman" w:cs="Times New Roman"/>
      <w:color w:val="000000"/>
      <w:sz w:val="18"/>
      <w:szCs w:val="18"/>
      <w:lang w:eastAsia="en-US"/>
    </w:rPr>
  </w:style>
  <w:style w:type="character" w:customStyle="1" w:styleId="hps">
    <w:name w:val="hps"/>
    <w:basedOn w:val="Standardstycketeckensnitt"/>
    <w:uiPriority w:val="99"/>
    <w:rsid w:val="008121C9"/>
    <w:rPr>
      <w:rFonts w:cs="Times New Roman"/>
    </w:rPr>
  </w:style>
  <w:style w:type="character" w:customStyle="1" w:styleId="headervalue2defaultfont">
    <w:name w:val="headervalue2 defaultfont"/>
    <w:basedOn w:val="Standardstycketeckensnitt"/>
    <w:uiPriority w:val="99"/>
    <w:rsid w:val="005249F0"/>
    <w:rPr>
      <w:rFonts w:cs="Times New Roman"/>
    </w:rPr>
  </w:style>
  <w:style w:type="character" w:customStyle="1" w:styleId="Rubrik1Char">
    <w:name w:val="Rubrik 1 Char"/>
    <w:basedOn w:val="Standardstycketeckensnitt"/>
    <w:link w:val="Rubrik1"/>
    <w:uiPriority w:val="9"/>
    <w:rsid w:val="008F15E8"/>
    <w:rPr>
      <w:rFonts w:ascii="宋体" w:hAnsi="宋体" w:cs="宋体"/>
      <w:b/>
      <w:bCs/>
      <w:kern w:val="36"/>
      <w:sz w:val="48"/>
      <w:szCs w:val="48"/>
    </w:rPr>
  </w:style>
  <w:style w:type="character" w:styleId="Hyperlnk">
    <w:name w:val="Hyperlink"/>
    <w:basedOn w:val="Standardstycketeckensnitt"/>
    <w:uiPriority w:val="99"/>
    <w:semiHidden/>
    <w:unhideWhenUsed/>
    <w:rsid w:val="008F15E8"/>
    <w:rPr>
      <w:color w:val="0000FF"/>
      <w:u w:val="single"/>
    </w:rPr>
  </w:style>
  <w:style w:type="character" w:customStyle="1" w:styleId="highlight">
    <w:name w:val="highlight"/>
    <w:basedOn w:val="Standardstycketeckensnitt"/>
    <w:rsid w:val="008F15E8"/>
  </w:style>
  <w:style w:type="paragraph" w:customStyle="1" w:styleId="Rubrik10">
    <w:name w:val="Rubrik1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sc">
    <w:name w:val="desc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paragraph" w:customStyle="1" w:styleId="details">
    <w:name w:val="details"/>
    <w:basedOn w:val="Normal"/>
    <w:rsid w:val="00A96773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lang w:eastAsia="zh-CN"/>
    </w:rPr>
  </w:style>
  <w:style w:type="character" w:customStyle="1" w:styleId="jrnl">
    <w:name w:val="jrnl"/>
    <w:basedOn w:val="Standardstycketeckensnitt"/>
    <w:rsid w:val="00A96773"/>
  </w:style>
  <w:style w:type="paragraph" w:styleId="Ballongtext">
    <w:name w:val="Balloon Text"/>
    <w:basedOn w:val="Normal"/>
    <w:link w:val="BallongtextChar"/>
    <w:uiPriority w:val="99"/>
    <w:semiHidden/>
    <w:unhideWhenUsed/>
    <w:rsid w:val="00BA2C6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A2C6C"/>
    <w:rPr>
      <w:rFonts w:ascii="Tahoma" w:hAnsi="Tahoma" w:cs="Tahoma"/>
      <w:color w:val="000000"/>
      <w:kern w:val="2"/>
      <w:sz w:val="16"/>
      <w:szCs w:val="16"/>
      <w:lang w:eastAsia="en-US"/>
    </w:rPr>
  </w:style>
  <w:style w:type="character" w:customStyle="1" w:styleId="singlerow">
    <w:name w:val="singlerow"/>
    <w:basedOn w:val="Standardstycketeckensnitt"/>
    <w:rsid w:val="00F42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cbi.nlm.nih.gov/pubmed/?term=Sooria%20V%5BAuthor%5D&amp;cauthor=true&amp;cauthor_uid=27802882" TargetMode="External"/><Relationship Id="rId18" Type="http://schemas.openxmlformats.org/officeDocument/2006/relationships/hyperlink" Target="http://www.ncbi.nlm.nih.gov/pubmed/26745297" TargetMode="External"/><Relationship Id="rId26" Type="http://schemas.openxmlformats.org/officeDocument/2006/relationships/hyperlink" Target="http://www.ncbi.nlm.nih.gov/pubmed/2576697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cbi.nlm.nih.gov/pubmed/?term=Cai%20GH%5BAuthor%5D&amp;cauthor=true&amp;cauthor_uid=26183154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?term=Cai%20GH%5BAuthor%5D&amp;cauthor=true&amp;cauthor_uid=27802882" TargetMode="External"/><Relationship Id="rId17" Type="http://schemas.openxmlformats.org/officeDocument/2006/relationships/hyperlink" Target="http://www.ncbi.nlm.nih.gov/pubmed/27241417" TargetMode="External"/><Relationship Id="rId25" Type="http://schemas.openxmlformats.org/officeDocument/2006/relationships/hyperlink" Target="http://www.ncbi.nlm.nih.gov/pubmed/?term=Fungal+DNA+in+dust+in+Swedish+day+care+centres%3A+associations+with+respiratory+symptoms%2C+fractional+exhaled+nitrogen+oxide+%28FeNO%29+and+C-reactive+protein+%28CRP%29+in+serum+among+day+care+centre+staff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1.%09Respiratory+symptoms+and+fractional+exhaled+nitric+oxide+%28FeNO%29+among+students+in+Penang%2C+Malaysia+in+relation+to+signs+of+dampness+at+school+and+fungal+DNA+in+school+dust" TargetMode="External"/><Relationship Id="rId20" Type="http://schemas.openxmlformats.org/officeDocument/2006/relationships/hyperlink" Target="http://www.ncbi.nlm.nih.gov/pubmed/?term=Norb%C3%A4ck%20D%5BAuthor%5D&amp;cauthor=true&amp;cauthor_uid=26183154" TargetMode="External"/><Relationship Id="rId29" Type="http://schemas.openxmlformats.org/officeDocument/2006/relationships/hyperlink" Target="http://www.ncbi.nlm.nih.gov/pubmed?term=Lindgren%20T%5BAuthor%5D&amp;cauthor=true&amp;cauthor_uid=2364483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?term=Hashim%20Z%5BAuthor%5D&amp;cauthor=true&amp;cauthor_uid=27802882" TargetMode="External"/><Relationship Id="rId24" Type="http://schemas.openxmlformats.org/officeDocument/2006/relationships/hyperlink" Target="http://www.ncbi.nlm.nih.gov/pubmed/?term=Wieslander%20G%5BAuthor%5D&amp;cauthor=true&amp;cauthor_uid=26183154" TargetMode="External"/><Relationship Id="rId32" Type="http://schemas.openxmlformats.org/officeDocument/2006/relationships/hyperlink" Target="http://www.ncbi.nlm.nih.gov/pubmed/23644832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?term=Wieslander%20G%5BAuthor%5D&amp;cauthor=true&amp;cauthor_uid=27802882" TargetMode="External"/><Relationship Id="rId23" Type="http://schemas.openxmlformats.org/officeDocument/2006/relationships/hyperlink" Target="http://www.ncbi.nlm.nih.gov/pubmed/?term=Lampa%20E%5BAuthor%5D&amp;cauthor=true&amp;cauthor_uid=26183154" TargetMode="External"/><Relationship Id="rId28" Type="http://schemas.openxmlformats.org/officeDocument/2006/relationships/hyperlink" Target="http://www.ncbi.nlm.nih.gov/pubmed?term=Fu%20X%5BAuthor%5D&amp;cauthor=true&amp;cauthor_uid=2364483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ncbi.nlm.nih.gov/pubmed/?term=Hashim%20JH%5BAuthor%5D&amp;cauthor=true&amp;cauthor_uid=27802882" TargetMode="External"/><Relationship Id="rId19" Type="http://schemas.openxmlformats.org/officeDocument/2006/relationships/hyperlink" Target="http://www.ncbi.nlm.nih.gov/pubmed/26829324" TargetMode="External"/><Relationship Id="rId31" Type="http://schemas.openxmlformats.org/officeDocument/2006/relationships/hyperlink" Target="http://www.ncbi.nlm.nih.gov/pubmed?term=Cai%20GH%5BAuthor%5D&amp;cauthor=true&amp;cauthor_uid=23644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term=Norb%C3%A4ck%20D%5BAuthor%5D&amp;cauthor=true&amp;cauthor_uid=27802882" TargetMode="External"/><Relationship Id="rId14" Type="http://schemas.openxmlformats.org/officeDocument/2006/relationships/hyperlink" Target="https://www.ncbi.nlm.nih.gov/pubmed/?term=Ismail%20SA%5BAuthor%5D&amp;cauthor=true&amp;cauthor_uid=27802882" TargetMode="External"/><Relationship Id="rId22" Type="http://schemas.openxmlformats.org/officeDocument/2006/relationships/hyperlink" Target="http://www.ncbi.nlm.nih.gov/pubmed/?term=Kreft%20I%5BAuthor%5D&amp;cauthor=true&amp;cauthor_uid=26183154" TargetMode="External"/><Relationship Id="rId27" Type="http://schemas.openxmlformats.org/officeDocument/2006/relationships/hyperlink" Target="http://www.ncbi.nlm.nih.gov/pubmed/24523884" TargetMode="External"/><Relationship Id="rId30" Type="http://schemas.openxmlformats.org/officeDocument/2006/relationships/hyperlink" Target="http://www.ncbi.nlm.nih.gov/pubmed?term=Guo%20M%5BAuthor%5D&amp;cauthor=true&amp;cauthor_uid=23644832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Sammanfattande CV för Guihong Cai</vt:lpstr>
    </vt:vector>
  </TitlesOfParts>
  <Company>Microsoft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Sammanfattande CV för Guihong Cai</dc:title>
  <dc:creator>guicai</dc:creator>
  <cp:lastModifiedBy>guicai</cp:lastModifiedBy>
  <cp:revision>4</cp:revision>
  <cp:lastPrinted>2017-04-22T07:22:00Z</cp:lastPrinted>
  <dcterms:created xsi:type="dcterms:W3CDTF">2017-04-24T06:26:00Z</dcterms:created>
  <dcterms:modified xsi:type="dcterms:W3CDTF">2017-04-24T07:16:00Z</dcterms:modified>
</cp:coreProperties>
</file>